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369" w:rsidRPr="00055CCB" w:rsidRDefault="002E79B8" w:rsidP="00285B57">
      <w:pPr>
        <w:pStyle w:val="Nadpis1"/>
        <w:spacing w:before="0" w:after="0" w:line="276" w:lineRule="auto"/>
        <w:jc w:val="center"/>
        <w:rPr>
          <w:rFonts w:ascii="Tahoma" w:hAnsi="Tahoma" w:cs="Tahoma"/>
          <w:caps/>
          <w:sz w:val="32"/>
          <w:szCs w:val="32"/>
        </w:rPr>
      </w:pPr>
      <w:r w:rsidRPr="00055CCB">
        <w:rPr>
          <w:rFonts w:ascii="Tahoma" w:hAnsi="Tahoma" w:cs="Tahoma"/>
          <w:caps/>
          <w:sz w:val="32"/>
          <w:szCs w:val="32"/>
        </w:rPr>
        <w:t xml:space="preserve">Pravidla pro konzultanty MT </w:t>
      </w:r>
    </w:p>
    <w:p w:rsidR="002A3369" w:rsidRPr="00055CCB" w:rsidRDefault="002E79B8" w:rsidP="00285B57">
      <w:pPr>
        <w:pStyle w:val="Nadpis1"/>
        <w:spacing w:before="0" w:after="0" w:line="276" w:lineRule="auto"/>
        <w:jc w:val="center"/>
        <w:rPr>
          <w:rFonts w:ascii="Tahoma" w:hAnsi="Tahoma" w:cs="Tahoma"/>
          <w:caps/>
          <w:sz w:val="32"/>
          <w:szCs w:val="32"/>
        </w:rPr>
      </w:pPr>
      <w:r w:rsidRPr="00055CCB">
        <w:rPr>
          <w:rFonts w:ascii="Tahoma" w:hAnsi="Tahoma" w:cs="Tahoma"/>
          <w:caps/>
          <w:sz w:val="32"/>
          <w:szCs w:val="32"/>
        </w:rPr>
        <w:t xml:space="preserve">VIDA centra </w:t>
      </w:r>
    </w:p>
    <w:p w:rsidR="002A3369" w:rsidRPr="00055CCB" w:rsidRDefault="002A3369" w:rsidP="00285B57">
      <w:pPr>
        <w:pStyle w:val="Zkladntext"/>
        <w:spacing w:after="0" w:line="276" w:lineRule="auto"/>
        <w:rPr>
          <w:rFonts w:ascii="Tahoma" w:hAnsi="Tahoma" w:cs="Tahoma"/>
          <w:sz w:val="22"/>
          <w:szCs w:val="22"/>
        </w:rPr>
      </w:pPr>
    </w:p>
    <w:p w:rsidR="00055CCB" w:rsidRPr="00055CCB" w:rsidRDefault="00055CCB" w:rsidP="00285B57">
      <w:pPr>
        <w:pStyle w:val="Zkladntext"/>
        <w:spacing w:after="0" w:line="276" w:lineRule="auto"/>
        <w:rPr>
          <w:rFonts w:ascii="Tahoma" w:hAnsi="Tahoma" w:cs="Tahoma"/>
          <w:sz w:val="22"/>
          <w:szCs w:val="22"/>
        </w:rPr>
      </w:pPr>
    </w:p>
    <w:p w:rsidR="002A3369" w:rsidRPr="00055CCB" w:rsidRDefault="002E79B8" w:rsidP="00285B57">
      <w:pPr>
        <w:pStyle w:val="Nadpis3"/>
        <w:numPr>
          <w:ilvl w:val="2"/>
          <w:numId w:val="2"/>
        </w:numPr>
        <w:tabs>
          <w:tab w:val="left" w:pos="0"/>
        </w:tabs>
        <w:spacing w:before="0" w:after="0" w:line="276" w:lineRule="auto"/>
        <w:rPr>
          <w:rFonts w:ascii="Tahoma" w:hAnsi="Tahoma" w:cs="Tahoma"/>
          <w:sz w:val="22"/>
          <w:szCs w:val="22"/>
        </w:rPr>
      </w:pPr>
      <w:r w:rsidRPr="00055CCB">
        <w:rPr>
          <w:rFonts w:ascii="Tahoma" w:hAnsi="Tahoma" w:cs="Tahoma"/>
          <w:sz w:val="22"/>
          <w:szCs w:val="22"/>
        </w:rPr>
        <w:t>Milí konzultanti, všechna pravidla vycházejí ze zkušeností a doporučené dobré praxe v práci s klientem s duševním onemocněním a s klientem v krizi. V případě otázek ke konkrétním pravidlům se na mne, prosím, jakožto na Vedoucí obraťte, ráda je s Vámi podrobně proberu. Budu ráda, pokud navrhnete případná další pravidla, která můžeme společně prodiskutovat. Přeji nám všem pohodové výjezdy a spokojené klienty!</w:t>
      </w:r>
    </w:p>
    <w:p w:rsidR="002A3369" w:rsidRPr="00055CCB" w:rsidRDefault="002A3369" w:rsidP="00285B57">
      <w:pPr>
        <w:pStyle w:val="Zkladntext"/>
        <w:spacing w:after="0" w:line="276" w:lineRule="auto"/>
        <w:ind w:left="227"/>
        <w:rPr>
          <w:rFonts w:ascii="Tahoma" w:hAnsi="Tahoma" w:cs="Tahoma"/>
          <w:sz w:val="22"/>
          <w:szCs w:val="22"/>
        </w:rPr>
      </w:pPr>
    </w:p>
    <w:p w:rsidR="002A3369" w:rsidRPr="00055CCB" w:rsidRDefault="002E79B8" w:rsidP="00285B57">
      <w:pPr>
        <w:pStyle w:val="Zkladntext"/>
        <w:spacing w:after="0" w:line="276" w:lineRule="auto"/>
        <w:ind w:left="227"/>
        <w:rPr>
          <w:rFonts w:ascii="Tahoma" w:hAnsi="Tahoma" w:cs="Tahoma"/>
          <w:caps/>
        </w:rPr>
      </w:pPr>
      <w:r w:rsidRPr="00055CCB">
        <w:rPr>
          <w:rFonts w:ascii="Tahoma" w:hAnsi="Tahoma" w:cs="Tahoma"/>
          <w:caps/>
        </w:rPr>
        <w:t>Konzultant:</w:t>
      </w:r>
    </w:p>
    <w:p w:rsidR="00055CCB" w:rsidRPr="00055CCB" w:rsidRDefault="00055CCB" w:rsidP="00285B57">
      <w:pPr>
        <w:pStyle w:val="Zkladntext"/>
        <w:spacing w:after="0" w:line="276" w:lineRule="auto"/>
        <w:ind w:left="227"/>
        <w:rPr>
          <w:rFonts w:ascii="Tahoma" w:hAnsi="Tahoma" w:cs="Tahoma"/>
          <w:caps/>
        </w:rPr>
      </w:pPr>
    </w:p>
    <w:p w:rsidR="002A3369" w:rsidRPr="00055CCB" w:rsidRDefault="002E79B8" w:rsidP="00285B57">
      <w:pPr>
        <w:pStyle w:val="Zkladntext"/>
        <w:numPr>
          <w:ilvl w:val="0"/>
          <w:numId w:val="3"/>
        </w:numPr>
        <w:spacing w:after="0" w:line="276" w:lineRule="auto"/>
        <w:rPr>
          <w:rFonts w:ascii="Tahoma" w:hAnsi="Tahoma" w:cs="Tahoma"/>
          <w:sz w:val="22"/>
          <w:szCs w:val="22"/>
        </w:rPr>
      </w:pPr>
      <w:proofErr w:type="gramStart"/>
      <w:r w:rsidRPr="00055CCB">
        <w:rPr>
          <w:rFonts w:ascii="Tahoma" w:hAnsi="Tahoma" w:cs="Tahoma"/>
          <w:b/>
          <w:bCs/>
          <w:sz w:val="22"/>
          <w:szCs w:val="22"/>
        </w:rPr>
        <w:t>...je</w:t>
      </w:r>
      <w:proofErr w:type="gramEnd"/>
      <w:r w:rsidRPr="00055CCB">
        <w:rPr>
          <w:rFonts w:ascii="Tahoma" w:hAnsi="Tahoma" w:cs="Tahoma"/>
          <w:b/>
          <w:bCs/>
          <w:sz w:val="22"/>
          <w:szCs w:val="22"/>
        </w:rPr>
        <w:t xml:space="preserve"> vždy primárně k dispozici klientovi</w:t>
      </w:r>
    </w:p>
    <w:p w:rsidR="00055CCB" w:rsidRPr="00055CCB" w:rsidRDefault="00055CCB" w:rsidP="00055CCB">
      <w:pPr>
        <w:pStyle w:val="Zkladntext"/>
        <w:spacing w:after="0" w:line="276" w:lineRule="auto"/>
        <w:rPr>
          <w:rFonts w:ascii="Tahoma" w:hAnsi="Tahoma" w:cs="Tahoma"/>
          <w:sz w:val="16"/>
          <w:szCs w:val="16"/>
        </w:rPr>
      </w:pPr>
    </w:p>
    <w:p w:rsidR="002A3369" w:rsidRPr="00055CCB" w:rsidRDefault="002E79B8" w:rsidP="00285B57">
      <w:pPr>
        <w:pStyle w:val="Zkladntext"/>
        <w:spacing w:after="0" w:line="276" w:lineRule="auto"/>
        <w:ind w:left="227"/>
        <w:rPr>
          <w:rFonts w:ascii="Tahoma" w:hAnsi="Tahoma" w:cs="Tahoma"/>
          <w:sz w:val="22"/>
          <w:szCs w:val="22"/>
        </w:rPr>
      </w:pPr>
      <w:r w:rsidRPr="00055CCB">
        <w:rPr>
          <w:rFonts w:ascii="Tahoma" w:hAnsi="Tahoma" w:cs="Tahoma"/>
          <w:sz w:val="22"/>
          <w:szCs w:val="22"/>
        </w:rPr>
        <w:t>Konzultant (dále jen jako „</w:t>
      </w:r>
      <w:proofErr w:type="gramStart"/>
      <w:r w:rsidRPr="00055CCB">
        <w:rPr>
          <w:rFonts w:ascii="Tahoma" w:hAnsi="Tahoma" w:cs="Tahoma"/>
          <w:sz w:val="22"/>
          <w:szCs w:val="22"/>
        </w:rPr>
        <w:t>KON“ ) se</w:t>
      </w:r>
      <w:proofErr w:type="gramEnd"/>
      <w:r w:rsidRPr="00055CCB">
        <w:rPr>
          <w:rFonts w:ascii="Tahoma" w:hAnsi="Tahoma" w:cs="Tahoma"/>
          <w:sz w:val="22"/>
          <w:szCs w:val="22"/>
        </w:rPr>
        <w:t xml:space="preserve"> věnuje s úctou a respektem plně klientovi, </w:t>
      </w:r>
      <w:bookmarkStart w:id="0" w:name="_GoBack"/>
      <w:bookmarkEnd w:id="0"/>
      <w:r w:rsidRPr="00055CCB">
        <w:rPr>
          <w:rFonts w:ascii="Tahoma" w:hAnsi="Tahoma" w:cs="Tahoma"/>
          <w:sz w:val="22"/>
          <w:szCs w:val="22"/>
        </w:rPr>
        <w:t>neodchází od klienta bez důvodu (pokud tak musí ve výjimečném případě uprostřed započaté konverzace s klientem učinit, omluví se mu s krátkým vysvětlením např. „Promiňte, musím si na moment odskočit, ale hned jsem zpátky, pokud Vám to nevadí, počkejte na mne prosím, za chvíli jsem zpět“.) KON se během hovoru věnuje pouze danému klientovi, pokud ho osloví další klient, domluví se s ním na pozdějším možném kontaktu. KON si během výjezdu nečte zprávy na mobilním telefonu, netelefonuje a neprobírá s dalším VIDA pracovníkem osobní témata (pokud se nejedná o výjimečnou situaci – kdy se například KON cítí z nějakého důvodu v psychické nebo zdravotní nepohodě – pak je na místě to co nejdříve probrat v soukromí s Vedoucí VIDA centra a situaci hned řešit).</w:t>
      </w:r>
    </w:p>
    <w:p w:rsidR="002A3369" w:rsidRPr="00055CCB" w:rsidRDefault="002A3369" w:rsidP="00285B57">
      <w:pPr>
        <w:pStyle w:val="Zkladntext"/>
        <w:spacing w:after="0" w:line="276" w:lineRule="auto"/>
        <w:ind w:left="227"/>
        <w:rPr>
          <w:rFonts w:ascii="Tahoma" w:hAnsi="Tahoma" w:cs="Tahoma"/>
          <w:sz w:val="22"/>
          <w:szCs w:val="22"/>
        </w:rPr>
      </w:pPr>
    </w:p>
    <w:p w:rsidR="002A3369" w:rsidRPr="00055CCB" w:rsidRDefault="002E79B8" w:rsidP="00285B57">
      <w:pPr>
        <w:pStyle w:val="Zkladntext"/>
        <w:numPr>
          <w:ilvl w:val="0"/>
          <w:numId w:val="3"/>
        </w:numPr>
        <w:spacing w:after="0" w:line="276" w:lineRule="auto"/>
        <w:rPr>
          <w:rFonts w:ascii="Tahoma" w:hAnsi="Tahoma" w:cs="Tahoma"/>
          <w:b/>
          <w:bCs/>
          <w:sz w:val="22"/>
          <w:szCs w:val="22"/>
        </w:rPr>
      </w:pPr>
      <w:proofErr w:type="gramStart"/>
      <w:r w:rsidRPr="00055CCB">
        <w:rPr>
          <w:rFonts w:ascii="Tahoma" w:hAnsi="Tahoma" w:cs="Tahoma"/>
          <w:b/>
          <w:bCs/>
          <w:sz w:val="22"/>
          <w:szCs w:val="22"/>
        </w:rPr>
        <w:t>...neplete</w:t>
      </w:r>
      <w:proofErr w:type="gramEnd"/>
      <w:r w:rsidRPr="00055CCB">
        <w:rPr>
          <w:rFonts w:ascii="Tahoma" w:hAnsi="Tahoma" w:cs="Tahoma"/>
          <w:b/>
          <w:bCs/>
          <w:sz w:val="22"/>
          <w:szCs w:val="22"/>
        </w:rPr>
        <w:t xml:space="preserve"> si svůj zájem o klienta s vlastní zvědavostí a respektuje klientovu „zakázku“ (tj. Téma se kterým se klient na konzultanta obrací)</w:t>
      </w:r>
    </w:p>
    <w:p w:rsidR="00055CCB" w:rsidRPr="00055CCB" w:rsidRDefault="00055CCB" w:rsidP="00055CCB">
      <w:pPr>
        <w:pStyle w:val="Zkladntext"/>
        <w:spacing w:after="0" w:line="276" w:lineRule="auto"/>
        <w:rPr>
          <w:rFonts w:ascii="Tahoma" w:hAnsi="Tahoma" w:cs="Tahoma"/>
          <w:b/>
          <w:bCs/>
          <w:sz w:val="16"/>
          <w:szCs w:val="16"/>
        </w:rPr>
      </w:pPr>
    </w:p>
    <w:p w:rsidR="002A3369" w:rsidRPr="00055CCB" w:rsidRDefault="002E79B8" w:rsidP="00285B57">
      <w:pPr>
        <w:pStyle w:val="Zkladntext"/>
        <w:spacing w:after="0" w:line="276" w:lineRule="auto"/>
        <w:ind w:left="227"/>
        <w:rPr>
          <w:rFonts w:ascii="Tahoma" w:hAnsi="Tahoma" w:cs="Tahoma"/>
          <w:sz w:val="22"/>
          <w:szCs w:val="22"/>
        </w:rPr>
      </w:pPr>
      <w:r w:rsidRPr="00055CCB">
        <w:rPr>
          <w:rFonts w:ascii="Tahoma" w:hAnsi="Tahoma" w:cs="Tahoma"/>
          <w:sz w:val="22"/>
          <w:szCs w:val="22"/>
        </w:rPr>
        <w:t>KON se neptá na dotazy, které nejsou pro klientovu aktuální zakázku přímo důležité nebo s ní dokonce nesouvisí (např. Když klient mluví o tom, co prožil,  čeho se obává</w:t>
      </w:r>
      <w:proofErr w:type="gramStart"/>
      <w:r w:rsidRPr="00055CCB">
        <w:rPr>
          <w:rFonts w:ascii="Tahoma" w:hAnsi="Tahoma" w:cs="Tahoma"/>
          <w:sz w:val="22"/>
          <w:szCs w:val="22"/>
        </w:rPr>
        <w:t>…. a je</w:t>
      </w:r>
      <w:proofErr w:type="gramEnd"/>
      <w:r w:rsidRPr="00055CCB">
        <w:rPr>
          <w:rFonts w:ascii="Tahoma" w:hAnsi="Tahoma" w:cs="Tahoma"/>
          <w:sz w:val="22"/>
          <w:szCs w:val="22"/>
        </w:rPr>
        <w:t xml:space="preserve"> konzultantem dotázán „Jaké berete léky?“  nebo  „Co Vám diagnostikovali?“). KON nevnímá klienta jako pacienta – snaží se vytvářet lidský, partnerský vztah, kde na klienta nenahlíží pohledem, kdy klient je „diagnóza“ nebo „někdo, kdo bere nějaké léky“ ale jako na člověka s individuálním prožíváním a individuální zkušeností, (případně s diagnózou, která je teď sice nějaká, ale může se měnit, klient může „vystřídat“ více diagnóz) a jeho stav a </w:t>
      </w:r>
      <w:proofErr w:type="gramStart"/>
      <w:r w:rsidRPr="00055CCB">
        <w:rPr>
          <w:rFonts w:ascii="Tahoma" w:hAnsi="Tahoma" w:cs="Tahoma"/>
          <w:sz w:val="22"/>
          <w:szCs w:val="22"/>
        </w:rPr>
        <w:t>zkušenost  se</w:t>
      </w:r>
      <w:proofErr w:type="gramEnd"/>
      <w:r w:rsidRPr="00055CCB">
        <w:rPr>
          <w:rFonts w:ascii="Tahoma" w:hAnsi="Tahoma" w:cs="Tahoma"/>
          <w:sz w:val="22"/>
          <w:szCs w:val="22"/>
        </w:rPr>
        <w:t xml:space="preserve"> často může lišit od zkušenosti KON a je to tak zcela v pořádku. KON nezneužívá svého postavení v pozici s klientem a je si vědom, že klient v takovéto pozici má často tendenci odpovědět na všechny dotazy (z pozice pacienta, který je stále na něco dotazován nějakou „autoritou“), aniž by mu to bylo příjemné (to si často nemusí ani uvědomovat v dané chvíli). </w:t>
      </w:r>
    </w:p>
    <w:p w:rsidR="002A3369" w:rsidRPr="00055CCB" w:rsidRDefault="002A3369" w:rsidP="00285B57">
      <w:pPr>
        <w:pStyle w:val="Zkladntext"/>
        <w:spacing w:after="0" w:line="276" w:lineRule="auto"/>
        <w:ind w:left="227"/>
        <w:rPr>
          <w:rFonts w:ascii="Tahoma" w:hAnsi="Tahoma" w:cs="Tahoma"/>
          <w:sz w:val="22"/>
          <w:szCs w:val="22"/>
        </w:rPr>
      </w:pPr>
    </w:p>
    <w:p w:rsidR="00055CCB" w:rsidRPr="00055CCB" w:rsidRDefault="00055CCB">
      <w:pPr>
        <w:widowControl/>
        <w:rPr>
          <w:rFonts w:ascii="Tahoma" w:hAnsi="Tahoma" w:cs="Tahoma"/>
          <w:b/>
          <w:bCs/>
          <w:sz w:val="22"/>
          <w:szCs w:val="22"/>
        </w:rPr>
      </w:pPr>
      <w:r w:rsidRPr="00055CCB">
        <w:rPr>
          <w:rFonts w:ascii="Tahoma" w:hAnsi="Tahoma" w:cs="Tahoma"/>
          <w:b/>
          <w:bCs/>
          <w:sz w:val="22"/>
          <w:szCs w:val="22"/>
        </w:rPr>
        <w:br w:type="page"/>
      </w:r>
    </w:p>
    <w:p w:rsidR="002A3369" w:rsidRPr="00055CCB" w:rsidRDefault="002E79B8" w:rsidP="00285B57">
      <w:pPr>
        <w:pStyle w:val="Zkladntext"/>
        <w:numPr>
          <w:ilvl w:val="0"/>
          <w:numId w:val="3"/>
        </w:numPr>
        <w:spacing w:after="0" w:line="276" w:lineRule="auto"/>
        <w:rPr>
          <w:rFonts w:ascii="Tahoma" w:hAnsi="Tahoma" w:cs="Tahoma"/>
          <w:sz w:val="22"/>
          <w:szCs w:val="22"/>
        </w:rPr>
      </w:pPr>
      <w:proofErr w:type="gramStart"/>
      <w:r w:rsidRPr="00055CCB">
        <w:rPr>
          <w:rFonts w:ascii="Tahoma" w:hAnsi="Tahoma" w:cs="Tahoma"/>
          <w:b/>
          <w:bCs/>
          <w:sz w:val="22"/>
          <w:szCs w:val="22"/>
        </w:rPr>
        <w:lastRenderedPageBreak/>
        <w:t>...ví</w:t>
      </w:r>
      <w:proofErr w:type="gramEnd"/>
      <w:r w:rsidRPr="00055CCB">
        <w:rPr>
          <w:rFonts w:ascii="Tahoma" w:hAnsi="Tahoma" w:cs="Tahoma"/>
          <w:b/>
          <w:bCs/>
          <w:sz w:val="22"/>
          <w:szCs w:val="22"/>
        </w:rPr>
        <w:t>, proč pokládá určité otázky a ví, jak vhodně mluvit s</w:t>
      </w:r>
      <w:r w:rsidR="00055CCB" w:rsidRPr="00055CCB">
        <w:rPr>
          <w:rFonts w:ascii="Tahoma" w:hAnsi="Tahoma" w:cs="Tahoma"/>
          <w:b/>
          <w:bCs/>
          <w:sz w:val="22"/>
          <w:szCs w:val="22"/>
        </w:rPr>
        <w:t> </w:t>
      </w:r>
      <w:r w:rsidRPr="00055CCB">
        <w:rPr>
          <w:rFonts w:ascii="Tahoma" w:hAnsi="Tahoma" w:cs="Tahoma"/>
          <w:b/>
          <w:bCs/>
          <w:sz w:val="22"/>
          <w:szCs w:val="22"/>
        </w:rPr>
        <w:t>klientem</w:t>
      </w:r>
    </w:p>
    <w:p w:rsidR="00055CCB" w:rsidRPr="00055CCB" w:rsidRDefault="00055CCB" w:rsidP="00055CCB">
      <w:pPr>
        <w:pStyle w:val="Zkladntext"/>
        <w:spacing w:after="0" w:line="276" w:lineRule="auto"/>
        <w:rPr>
          <w:rFonts w:ascii="Tahoma" w:hAnsi="Tahoma" w:cs="Tahoma"/>
          <w:sz w:val="16"/>
          <w:szCs w:val="16"/>
        </w:rPr>
      </w:pPr>
    </w:p>
    <w:p w:rsidR="002A3369" w:rsidRPr="00055CCB" w:rsidRDefault="002E79B8" w:rsidP="00285B57">
      <w:pPr>
        <w:pStyle w:val="Zkladntext"/>
        <w:spacing w:after="0" w:line="276" w:lineRule="auto"/>
        <w:ind w:left="227"/>
        <w:rPr>
          <w:rFonts w:ascii="Tahoma" w:hAnsi="Tahoma" w:cs="Tahoma"/>
          <w:sz w:val="22"/>
          <w:szCs w:val="22"/>
        </w:rPr>
      </w:pPr>
      <w:r w:rsidRPr="00055CCB">
        <w:rPr>
          <w:rFonts w:ascii="Tahoma" w:hAnsi="Tahoma" w:cs="Tahoma"/>
          <w:sz w:val="22"/>
          <w:szCs w:val="22"/>
        </w:rPr>
        <w:t xml:space="preserve">KON se seznámil s otázkami pro Aktivní naslouchání (předává Vedoucí) a aktivně s nimi pracuje. Dává tím prostor pro ventilaci emocí a pocitů klienta, případně ukazuje zájem o klienta a jeho situaci. (Např. Jaké to pro vás bylo? Jak vám teď je? Jak se vám tady líbí? </w:t>
      </w:r>
      <w:proofErr w:type="gramStart"/>
      <w:r w:rsidRPr="00055CCB">
        <w:rPr>
          <w:rFonts w:ascii="Tahoma" w:hAnsi="Tahoma" w:cs="Tahoma"/>
          <w:sz w:val="22"/>
          <w:szCs w:val="22"/>
        </w:rPr>
        <w:t>Co  pro</w:t>
      </w:r>
      <w:proofErr w:type="gramEnd"/>
      <w:r w:rsidRPr="00055CCB">
        <w:rPr>
          <w:rFonts w:ascii="Tahoma" w:hAnsi="Tahoma" w:cs="Tahoma"/>
          <w:sz w:val="22"/>
          <w:szCs w:val="22"/>
        </w:rPr>
        <w:t xml:space="preserve"> vás znamená…? Povězte mi o tom víc… Poslouchám…. ) Případně </w:t>
      </w:r>
      <w:proofErr w:type="spellStart"/>
      <w:r w:rsidRPr="00055CCB">
        <w:rPr>
          <w:rFonts w:ascii="Tahoma" w:hAnsi="Tahoma" w:cs="Tahoma"/>
          <w:sz w:val="22"/>
          <w:szCs w:val="22"/>
        </w:rPr>
        <w:t>zreflektuje</w:t>
      </w:r>
      <w:proofErr w:type="spellEnd"/>
      <w:r w:rsidRPr="00055CCB">
        <w:rPr>
          <w:rFonts w:ascii="Tahoma" w:hAnsi="Tahoma" w:cs="Tahoma"/>
          <w:sz w:val="22"/>
          <w:szCs w:val="22"/>
        </w:rPr>
        <w:t xml:space="preserve"> a normalizuje to, co klient říká nebo cítí, aby klient věděl, že na to není sám a utváří tak vztah s klientem založený na podobné zkušenosti či </w:t>
      </w:r>
      <w:proofErr w:type="gramStart"/>
      <w:r w:rsidRPr="00055CCB">
        <w:rPr>
          <w:rFonts w:ascii="Tahoma" w:hAnsi="Tahoma" w:cs="Tahoma"/>
          <w:sz w:val="22"/>
          <w:szCs w:val="22"/>
        </w:rPr>
        <w:t>respektu.. . (např.</w:t>
      </w:r>
      <w:proofErr w:type="gramEnd"/>
      <w:r w:rsidRPr="00055CCB">
        <w:rPr>
          <w:rFonts w:ascii="Tahoma" w:hAnsi="Tahoma" w:cs="Tahoma"/>
          <w:sz w:val="22"/>
          <w:szCs w:val="22"/>
        </w:rPr>
        <w:t xml:space="preserve"> Chápu, že to tak cítíte. Rozumím, že si to myslíte. Taky jsem to v podobné situaci tak měl. Teď jste mluvil o XY a přijde mi úplně normální se v takové situaci takhle </w:t>
      </w:r>
      <w:proofErr w:type="gramStart"/>
      <w:r w:rsidRPr="00055CCB">
        <w:rPr>
          <w:rFonts w:ascii="Tahoma" w:hAnsi="Tahoma" w:cs="Tahoma"/>
          <w:sz w:val="22"/>
          <w:szCs w:val="22"/>
        </w:rPr>
        <w:t>cítit...)</w:t>
      </w:r>
      <w:proofErr w:type="gramEnd"/>
      <w:r w:rsidRPr="00055CCB">
        <w:rPr>
          <w:rFonts w:ascii="Tahoma" w:hAnsi="Tahoma" w:cs="Tahoma"/>
          <w:sz w:val="22"/>
          <w:szCs w:val="22"/>
        </w:rPr>
        <w:t xml:space="preserve"> Zároveň pokud KON ví nebo cítí, že něco z toho co mu klient </w:t>
      </w:r>
      <w:proofErr w:type="gramStart"/>
      <w:r w:rsidRPr="00055CCB">
        <w:rPr>
          <w:rFonts w:ascii="Tahoma" w:hAnsi="Tahoma" w:cs="Tahoma"/>
          <w:sz w:val="22"/>
          <w:szCs w:val="22"/>
        </w:rPr>
        <w:t>vypráví</w:t>
      </w:r>
      <w:proofErr w:type="gramEnd"/>
      <w:r w:rsidRPr="00055CCB">
        <w:rPr>
          <w:rFonts w:ascii="Tahoma" w:hAnsi="Tahoma" w:cs="Tahoma"/>
          <w:sz w:val="22"/>
          <w:szCs w:val="22"/>
        </w:rPr>
        <w:t xml:space="preserve"> v pořádku </w:t>
      </w:r>
      <w:proofErr w:type="gramStart"/>
      <w:r w:rsidRPr="00055CCB">
        <w:rPr>
          <w:rFonts w:ascii="Tahoma" w:hAnsi="Tahoma" w:cs="Tahoma"/>
          <w:sz w:val="22"/>
          <w:szCs w:val="22"/>
        </w:rPr>
        <w:t>není</w:t>
      </w:r>
      <w:proofErr w:type="gramEnd"/>
      <w:r w:rsidRPr="00055CCB">
        <w:rPr>
          <w:rFonts w:ascii="Tahoma" w:hAnsi="Tahoma" w:cs="Tahoma"/>
          <w:sz w:val="22"/>
          <w:szCs w:val="22"/>
        </w:rPr>
        <w:t xml:space="preserve"> a klienta by to mohlo ohrozit nebo ohrožovat, také to řekne (Nepřijde mi v pořádku, že na vás lidé na oddělení křičí a nechovají se k vám s respektem. Není v pořádku, že se k vám XY choval, tak, že jste se cítila </w:t>
      </w:r>
      <w:proofErr w:type="gramStart"/>
      <w:r w:rsidRPr="00055CCB">
        <w:rPr>
          <w:rFonts w:ascii="Tahoma" w:hAnsi="Tahoma" w:cs="Tahoma"/>
          <w:sz w:val="22"/>
          <w:szCs w:val="22"/>
        </w:rPr>
        <w:t>vylekaně...apod.</w:t>
      </w:r>
      <w:proofErr w:type="gramEnd"/>
      <w:r w:rsidRPr="00055CCB">
        <w:rPr>
          <w:rFonts w:ascii="Tahoma" w:hAnsi="Tahoma" w:cs="Tahoma"/>
          <w:sz w:val="22"/>
          <w:szCs w:val="22"/>
        </w:rPr>
        <w:t xml:space="preserve">) </w:t>
      </w:r>
    </w:p>
    <w:p w:rsidR="00285B57" w:rsidRPr="00055CCB" w:rsidRDefault="00285B57" w:rsidP="00285B57">
      <w:pPr>
        <w:pStyle w:val="Zkladntext"/>
        <w:spacing w:after="0" w:line="276" w:lineRule="auto"/>
        <w:ind w:left="227"/>
        <w:rPr>
          <w:rFonts w:ascii="Tahoma" w:hAnsi="Tahoma" w:cs="Tahoma"/>
          <w:sz w:val="22"/>
          <w:szCs w:val="22"/>
        </w:rPr>
      </w:pPr>
    </w:p>
    <w:p w:rsidR="002A3369" w:rsidRPr="00055CCB" w:rsidRDefault="002E79B8" w:rsidP="00285B57">
      <w:pPr>
        <w:pStyle w:val="Zkladntext"/>
        <w:numPr>
          <w:ilvl w:val="0"/>
          <w:numId w:val="3"/>
        </w:numPr>
        <w:spacing w:after="0" w:line="276" w:lineRule="auto"/>
        <w:rPr>
          <w:rFonts w:ascii="Tahoma" w:hAnsi="Tahoma" w:cs="Tahoma"/>
          <w:sz w:val="22"/>
          <w:szCs w:val="22"/>
        </w:rPr>
      </w:pPr>
      <w:proofErr w:type="gramStart"/>
      <w:r w:rsidRPr="00055CCB">
        <w:rPr>
          <w:rFonts w:ascii="Tahoma" w:hAnsi="Tahoma" w:cs="Tahoma"/>
          <w:b/>
          <w:bCs/>
          <w:sz w:val="22"/>
          <w:szCs w:val="22"/>
        </w:rPr>
        <w:t>...je</w:t>
      </w:r>
      <w:proofErr w:type="gramEnd"/>
      <w:r w:rsidRPr="00055CCB">
        <w:rPr>
          <w:rFonts w:ascii="Tahoma" w:hAnsi="Tahoma" w:cs="Tahoma"/>
          <w:b/>
          <w:bCs/>
          <w:sz w:val="22"/>
          <w:szCs w:val="22"/>
        </w:rPr>
        <w:t xml:space="preserve"> spolehlivou součástí VIDA mobilního týmu </w:t>
      </w:r>
    </w:p>
    <w:p w:rsidR="00055CCB" w:rsidRPr="00055CCB" w:rsidRDefault="00055CCB" w:rsidP="00055CCB">
      <w:pPr>
        <w:pStyle w:val="Zkladntext"/>
        <w:spacing w:after="0" w:line="276" w:lineRule="auto"/>
        <w:rPr>
          <w:rFonts w:ascii="Tahoma" w:hAnsi="Tahoma" w:cs="Tahoma"/>
          <w:sz w:val="16"/>
          <w:szCs w:val="16"/>
        </w:rPr>
      </w:pPr>
    </w:p>
    <w:p w:rsidR="002A3369" w:rsidRPr="00055CCB" w:rsidRDefault="002E79B8" w:rsidP="00285B57">
      <w:pPr>
        <w:pStyle w:val="Zkladntext"/>
        <w:spacing w:after="0" w:line="276" w:lineRule="auto"/>
        <w:ind w:left="227"/>
        <w:rPr>
          <w:rFonts w:ascii="Tahoma" w:hAnsi="Tahoma" w:cs="Tahoma"/>
          <w:sz w:val="22"/>
          <w:szCs w:val="22"/>
        </w:rPr>
      </w:pPr>
      <w:r w:rsidRPr="00055CCB">
        <w:rPr>
          <w:rFonts w:ascii="Tahoma" w:hAnsi="Tahoma" w:cs="Tahoma"/>
          <w:sz w:val="22"/>
          <w:szCs w:val="22"/>
        </w:rPr>
        <w:t>KON dodržuje časy a místa setkání z rozpisu výjezdů, které posílá Vedoucí, je přátelsky naladěný :-) a nikdy před klienty nevystupuje proti VIDA centru nebo jeho pracovníkům, dbá také na pokyny Vedoucího i během výjezdu a nenabízí služby jiných neziskových organizací nebo center (tuto službu poskytuje Vedoucí na výjezdu dle svého uvážení)</w:t>
      </w:r>
    </w:p>
    <w:p w:rsidR="00285B57" w:rsidRPr="00055CCB" w:rsidRDefault="00285B57" w:rsidP="00285B57">
      <w:pPr>
        <w:pStyle w:val="Zkladntext"/>
        <w:spacing w:after="0" w:line="276" w:lineRule="auto"/>
        <w:ind w:left="227"/>
        <w:rPr>
          <w:rFonts w:ascii="Tahoma" w:hAnsi="Tahoma" w:cs="Tahoma"/>
          <w:sz w:val="22"/>
          <w:szCs w:val="22"/>
        </w:rPr>
      </w:pPr>
    </w:p>
    <w:p w:rsidR="002A3369" w:rsidRPr="00055CCB" w:rsidRDefault="002E79B8" w:rsidP="00285B57">
      <w:pPr>
        <w:pStyle w:val="Zkladntext"/>
        <w:numPr>
          <w:ilvl w:val="0"/>
          <w:numId w:val="3"/>
        </w:numPr>
        <w:spacing w:after="0" w:line="276" w:lineRule="auto"/>
        <w:rPr>
          <w:rFonts w:ascii="Tahoma" w:hAnsi="Tahoma" w:cs="Tahoma"/>
          <w:b/>
          <w:bCs/>
          <w:sz w:val="22"/>
          <w:szCs w:val="22"/>
        </w:rPr>
      </w:pPr>
      <w:proofErr w:type="gramStart"/>
      <w:r w:rsidRPr="00055CCB">
        <w:rPr>
          <w:rFonts w:ascii="Tahoma" w:hAnsi="Tahoma" w:cs="Tahoma"/>
          <w:b/>
          <w:bCs/>
          <w:sz w:val="22"/>
          <w:szCs w:val="22"/>
        </w:rPr>
        <w:t>...V případě</w:t>
      </w:r>
      <w:proofErr w:type="gramEnd"/>
      <w:r w:rsidRPr="00055CCB">
        <w:rPr>
          <w:rFonts w:ascii="Tahoma" w:hAnsi="Tahoma" w:cs="Tahoma"/>
          <w:b/>
          <w:bCs/>
          <w:sz w:val="22"/>
          <w:szCs w:val="22"/>
        </w:rPr>
        <w:t xml:space="preserve"> konfliktní situace se KON nestaví na ničí stranu </w:t>
      </w:r>
    </w:p>
    <w:p w:rsidR="00055CCB" w:rsidRPr="00055CCB" w:rsidRDefault="00055CCB" w:rsidP="00055CCB">
      <w:pPr>
        <w:pStyle w:val="Zkladntext"/>
        <w:spacing w:after="0" w:line="276" w:lineRule="auto"/>
        <w:rPr>
          <w:rFonts w:ascii="Tahoma" w:hAnsi="Tahoma" w:cs="Tahoma"/>
          <w:b/>
          <w:bCs/>
          <w:sz w:val="16"/>
          <w:szCs w:val="16"/>
        </w:rPr>
      </w:pPr>
    </w:p>
    <w:p w:rsidR="002A3369" w:rsidRPr="00055CCB" w:rsidRDefault="002E79B8" w:rsidP="00285B57">
      <w:pPr>
        <w:pStyle w:val="Zkladntext"/>
        <w:spacing w:after="0" w:line="276" w:lineRule="auto"/>
        <w:ind w:left="227"/>
        <w:rPr>
          <w:rFonts w:ascii="Tahoma" w:hAnsi="Tahoma" w:cs="Tahoma"/>
          <w:sz w:val="22"/>
          <w:szCs w:val="22"/>
        </w:rPr>
      </w:pPr>
      <w:r w:rsidRPr="00055CCB">
        <w:rPr>
          <w:rFonts w:ascii="Tahoma" w:hAnsi="Tahoma" w:cs="Tahoma"/>
          <w:sz w:val="22"/>
          <w:szCs w:val="22"/>
        </w:rPr>
        <w:t xml:space="preserve">Ať už nám klient popisuje jakoukoliv situaci, vždy máme na paměti, že je to pouze z jeho pohledu a v dané chvíli jsme tam nebyli, takže vlastně nevíme, jak to přesně bylo, a proto nevynášíme žádné ukvapené ani definitivní soudy. Dáváme prostor pro jeho emoce (klient má vždycky právo cítit se tak, jak se právě teď cítí – žádný pocit není „špatně“), které nehodnotíme a pomáháme najít řešení (Např. Co by se s tím dalo dělat? Komu to můžete říct?  Pokud máte nějaké nejasnosti určitě se obraťte na někoho ze zdravotního personálu, ať Vám </w:t>
      </w:r>
      <w:proofErr w:type="gramStart"/>
      <w:r w:rsidRPr="00055CCB">
        <w:rPr>
          <w:rFonts w:ascii="Tahoma" w:hAnsi="Tahoma" w:cs="Tahoma"/>
          <w:sz w:val="22"/>
          <w:szCs w:val="22"/>
        </w:rPr>
        <w:t>pomohou...Takhle</w:t>
      </w:r>
      <w:proofErr w:type="gramEnd"/>
      <w:r w:rsidRPr="00055CCB">
        <w:rPr>
          <w:rFonts w:ascii="Tahoma" w:hAnsi="Tahoma" w:cs="Tahoma"/>
          <w:sz w:val="22"/>
          <w:szCs w:val="22"/>
        </w:rPr>
        <w:t xml:space="preserve"> mi to zní opravdu jako nepříjemná zkušenost a chápu, že se tak cítíte, i když jsem u toho nebyl a nevím, co se přesně stalo, ...souhlasím, že vám bylo jak říkáte „hrozně“ a rozumím vašim pocitům v takové situaci...)</w:t>
      </w:r>
    </w:p>
    <w:p w:rsidR="00285B57" w:rsidRPr="00055CCB" w:rsidRDefault="00285B57" w:rsidP="00285B57">
      <w:pPr>
        <w:pStyle w:val="Zkladntext"/>
        <w:spacing w:after="0" w:line="276" w:lineRule="auto"/>
        <w:ind w:left="227"/>
        <w:rPr>
          <w:rFonts w:ascii="Tahoma" w:hAnsi="Tahoma" w:cs="Tahoma"/>
          <w:sz w:val="22"/>
          <w:szCs w:val="22"/>
        </w:rPr>
      </w:pPr>
    </w:p>
    <w:p w:rsidR="002A3369" w:rsidRPr="00055CCB" w:rsidRDefault="002E79B8" w:rsidP="00285B57">
      <w:pPr>
        <w:pStyle w:val="Zkladntext"/>
        <w:numPr>
          <w:ilvl w:val="0"/>
          <w:numId w:val="3"/>
        </w:numPr>
        <w:spacing w:after="0" w:line="276" w:lineRule="auto"/>
        <w:rPr>
          <w:rFonts w:ascii="Tahoma" w:hAnsi="Tahoma" w:cs="Tahoma"/>
          <w:sz w:val="22"/>
          <w:szCs w:val="22"/>
        </w:rPr>
      </w:pPr>
      <w:proofErr w:type="gramStart"/>
      <w:r w:rsidRPr="00055CCB">
        <w:rPr>
          <w:rFonts w:ascii="Tahoma" w:hAnsi="Tahoma" w:cs="Tahoma"/>
          <w:b/>
          <w:bCs/>
          <w:sz w:val="22"/>
          <w:szCs w:val="22"/>
        </w:rPr>
        <w:t>...respektuje</w:t>
      </w:r>
      <w:proofErr w:type="gramEnd"/>
      <w:r w:rsidRPr="00055CCB">
        <w:rPr>
          <w:rFonts w:ascii="Tahoma" w:hAnsi="Tahoma" w:cs="Tahoma"/>
          <w:b/>
          <w:bCs/>
          <w:sz w:val="22"/>
          <w:szCs w:val="22"/>
        </w:rPr>
        <w:t xml:space="preserve"> názory klienta a vyhýbá se konfliktním tématům</w:t>
      </w:r>
    </w:p>
    <w:p w:rsidR="00055CCB" w:rsidRPr="00055CCB" w:rsidRDefault="00055CCB" w:rsidP="00055CCB">
      <w:pPr>
        <w:pStyle w:val="Zkladntext"/>
        <w:spacing w:after="0" w:line="276" w:lineRule="auto"/>
        <w:rPr>
          <w:rFonts w:ascii="Tahoma" w:hAnsi="Tahoma" w:cs="Tahoma"/>
          <w:sz w:val="16"/>
          <w:szCs w:val="16"/>
        </w:rPr>
      </w:pPr>
    </w:p>
    <w:p w:rsidR="002A3369" w:rsidRPr="00055CCB" w:rsidRDefault="002E79B8" w:rsidP="00285B57">
      <w:pPr>
        <w:pStyle w:val="Zkladntext"/>
        <w:spacing w:after="0" w:line="276" w:lineRule="auto"/>
        <w:ind w:left="227"/>
        <w:rPr>
          <w:rFonts w:ascii="Tahoma" w:hAnsi="Tahoma" w:cs="Tahoma"/>
          <w:sz w:val="22"/>
          <w:szCs w:val="22"/>
        </w:rPr>
      </w:pPr>
      <w:r w:rsidRPr="00055CCB">
        <w:rPr>
          <w:rFonts w:ascii="Tahoma" w:hAnsi="Tahoma" w:cs="Tahoma"/>
          <w:sz w:val="22"/>
          <w:szCs w:val="22"/>
        </w:rPr>
        <w:t xml:space="preserve">KON respektuje klientův názor, přestože může být v rozporu s KON individuální zkušeností a vyhýbá se záměrně konfliktním tématům (např.: politické přesvědčení, náboženská příslušnost, otázky víry </w:t>
      </w:r>
      <w:proofErr w:type="gramStart"/>
      <w:r w:rsidRPr="00055CCB">
        <w:rPr>
          <w:rFonts w:ascii="Tahoma" w:hAnsi="Tahoma" w:cs="Tahoma"/>
          <w:sz w:val="22"/>
          <w:szCs w:val="22"/>
        </w:rPr>
        <w:t>obecně...atd.</w:t>
      </w:r>
      <w:proofErr w:type="gramEnd"/>
      <w:r w:rsidRPr="00055CCB">
        <w:rPr>
          <w:rFonts w:ascii="Tahoma" w:hAnsi="Tahoma" w:cs="Tahoma"/>
          <w:sz w:val="22"/>
          <w:szCs w:val="22"/>
        </w:rPr>
        <w:t>)</w:t>
      </w:r>
    </w:p>
    <w:p w:rsidR="00285B57" w:rsidRPr="00055CCB" w:rsidRDefault="00285B57" w:rsidP="00285B57">
      <w:pPr>
        <w:pStyle w:val="Zkladntext"/>
        <w:spacing w:after="0" w:line="276" w:lineRule="auto"/>
        <w:ind w:left="227"/>
        <w:rPr>
          <w:rFonts w:ascii="Tahoma" w:hAnsi="Tahoma" w:cs="Tahoma"/>
          <w:sz w:val="22"/>
          <w:szCs w:val="22"/>
        </w:rPr>
      </w:pPr>
    </w:p>
    <w:p w:rsidR="002A3369" w:rsidRPr="00055CCB" w:rsidRDefault="002E79B8" w:rsidP="00285B57">
      <w:pPr>
        <w:pStyle w:val="Zkladntext"/>
        <w:numPr>
          <w:ilvl w:val="0"/>
          <w:numId w:val="3"/>
        </w:numPr>
        <w:spacing w:after="0" w:line="276" w:lineRule="auto"/>
        <w:rPr>
          <w:rFonts w:ascii="Tahoma" w:hAnsi="Tahoma" w:cs="Tahoma"/>
          <w:sz w:val="22"/>
          <w:szCs w:val="22"/>
        </w:rPr>
      </w:pPr>
      <w:proofErr w:type="gramStart"/>
      <w:r w:rsidRPr="00055CCB">
        <w:rPr>
          <w:rFonts w:ascii="Tahoma" w:hAnsi="Tahoma" w:cs="Tahoma"/>
          <w:b/>
          <w:bCs/>
          <w:sz w:val="22"/>
          <w:szCs w:val="22"/>
        </w:rPr>
        <w:t>...dbá</w:t>
      </w:r>
      <w:proofErr w:type="gramEnd"/>
      <w:r w:rsidRPr="00055CCB">
        <w:rPr>
          <w:rFonts w:ascii="Tahoma" w:hAnsi="Tahoma" w:cs="Tahoma"/>
          <w:b/>
          <w:bCs/>
          <w:sz w:val="22"/>
          <w:szCs w:val="22"/>
        </w:rPr>
        <w:t xml:space="preserve"> na bezpečný kontakt s klientem a respektuje soukromí klienta v</w:t>
      </w:r>
      <w:r w:rsidR="00055CCB" w:rsidRPr="00055CCB">
        <w:rPr>
          <w:rFonts w:ascii="Tahoma" w:hAnsi="Tahoma" w:cs="Tahoma"/>
          <w:b/>
          <w:bCs/>
          <w:sz w:val="22"/>
          <w:szCs w:val="22"/>
        </w:rPr>
        <w:t> </w:t>
      </w:r>
      <w:r w:rsidRPr="00055CCB">
        <w:rPr>
          <w:rFonts w:ascii="Tahoma" w:hAnsi="Tahoma" w:cs="Tahoma"/>
          <w:b/>
          <w:bCs/>
          <w:sz w:val="22"/>
          <w:szCs w:val="22"/>
        </w:rPr>
        <w:t>nemocnici</w:t>
      </w:r>
    </w:p>
    <w:p w:rsidR="00055CCB" w:rsidRPr="00055CCB" w:rsidRDefault="00055CCB" w:rsidP="00055CCB">
      <w:pPr>
        <w:pStyle w:val="Zkladntext"/>
        <w:spacing w:after="0" w:line="276" w:lineRule="auto"/>
        <w:rPr>
          <w:rFonts w:ascii="Tahoma" w:hAnsi="Tahoma" w:cs="Tahoma"/>
          <w:sz w:val="16"/>
          <w:szCs w:val="16"/>
        </w:rPr>
      </w:pPr>
    </w:p>
    <w:p w:rsidR="002A3369" w:rsidRPr="00055CCB" w:rsidRDefault="002E79B8" w:rsidP="00285B57">
      <w:pPr>
        <w:pStyle w:val="Zkladntext"/>
        <w:spacing w:after="0" w:line="276" w:lineRule="auto"/>
        <w:ind w:left="227"/>
        <w:rPr>
          <w:rFonts w:ascii="Tahoma" w:hAnsi="Tahoma" w:cs="Tahoma"/>
          <w:sz w:val="22"/>
          <w:szCs w:val="22"/>
        </w:rPr>
      </w:pPr>
      <w:r w:rsidRPr="00055CCB">
        <w:rPr>
          <w:rFonts w:ascii="Tahoma" w:hAnsi="Tahoma" w:cs="Tahoma"/>
          <w:sz w:val="22"/>
          <w:szCs w:val="22"/>
        </w:rPr>
        <w:t xml:space="preserve">Respektuje režim na oddělení a respektuje také prostor, který máme pro výjezdy a komunikaci s klienty vymezený – KON nepřekračuje ohlášený čas, kdy se na oddělení zdržuje v rámci výjezdu a ke komunikaci s klienty využívá výhradně prostor k tomu určených: chodba, jídelna a společenská místnost, případně kuřárna. Nikdy nechodí na pokoje klientů ani na WC a do koupelny pro klienty. KON využívá toalety určené pro personál nemocnice. KON nikdy nic klientům nepůjčuje, ani nedává (jediná výjimka je leták nebo vizitka VIDA). Klientovi nesděluje osobní informace ve smyslu takových informací, které by klient mohl využít proti </w:t>
      </w:r>
      <w:proofErr w:type="gramStart"/>
      <w:r w:rsidRPr="00055CCB">
        <w:rPr>
          <w:rFonts w:ascii="Tahoma" w:hAnsi="Tahoma" w:cs="Tahoma"/>
          <w:sz w:val="22"/>
          <w:szCs w:val="22"/>
        </w:rPr>
        <w:t>KON</w:t>
      </w:r>
      <w:proofErr w:type="gramEnd"/>
      <w:r w:rsidRPr="00055CCB">
        <w:rPr>
          <w:rFonts w:ascii="Tahoma" w:hAnsi="Tahoma" w:cs="Tahoma"/>
          <w:sz w:val="22"/>
          <w:szCs w:val="22"/>
        </w:rPr>
        <w:t xml:space="preserve"> a takové osobní informace, které KON shledává jako nedůležité pro dobrý kontakt s klientem. V případě individuálních doprovodů se KON navíc řídí pravidly služby (doprovod jen na místo určení, apod.). </w:t>
      </w:r>
      <w:r w:rsidRPr="00055CCB">
        <w:rPr>
          <w:rFonts w:ascii="Tahoma" w:hAnsi="Tahoma" w:cs="Tahoma"/>
          <w:color w:val="333333"/>
          <w:sz w:val="22"/>
          <w:szCs w:val="22"/>
        </w:rPr>
        <w:t xml:space="preserve">KON nikdy klientům nesděluje své osobní kontaktní údaje (mobil, e-mail, </w:t>
      </w:r>
      <w:proofErr w:type="gramStart"/>
      <w:r w:rsidRPr="00055CCB">
        <w:rPr>
          <w:rFonts w:ascii="Tahoma" w:hAnsi="Tahoma" w:cs="Tahoma"/>
          <w:color w:val="333333"/>
          <w:sz w:val="22"/>
          <w:szCs w:val="22"/>
        </w:rPr>
        <w:t>apod.)</w:t>
      </w:r>
      <w:r w:rsidRPr="00055CCB">
        <w:rPr>
          <w:rFonts w:ascii="Tahoma" w:hAnsi="Tahoma" w:cs="Tahoma"/>
          <w:sz w:val="22"/>
          <w:szCs w:val="22"/>
        </w:rPr>
        <w:t xml:space="preserve"> .</w:t>
      </w:r>
      <w:proofErr w:type="gramEnd"/>
    </w:p>
    <w:p w:rsidR="002A3369" w:rsidRPr="00055CCB" w:rsidRDefault="002A3369" w:rsidP="00285B57">
      <w:pPr>
        <w:pStyle w:val="Zkladntext"/>
        <w:spacing w:after="0" w:line="276" w:lineRule="auto"/>
        <w:ind w:left="227"/>
        <w:rPr>
          <w:rFonts w:ascii="Tahoma" w:hAnsi="Tahoma" w:cs="Tahoma"/>
          <w:sz w:val="22"/>
          <w:szCs w:val="22"/>
        </w:rPr>
      </w:pPr>
    </w:p>
    <w:p w:rsidR="002A3369" w:rsidRPr="00055CCB" w:rsidRDefault="002E79B8" w:rsidP="00055CCB">
      <w:pPr>
        <w:pStyle w:val="Odstavecseseznamem"/>
        <w:widowControl/>
        <w:numPr>
          <w:ilvl w:val="0"/>
          <w:numId w:val="4"/>
        </w:numPr>
        <w:ind w:left="426"/>
        <w:rPr>
          <w:rFonts w:ascii="Tahoma" w:hAnsi="Tahoma" w:cs="Tahoma"/>
          <w:sz w:val="22"/>
          <w:szCs w:val="22"/>
        </w:rPr>
      </w:pPr>
      <w:r w:rsidRPr="00055CCB">
        <w:rPr>
          <w:rFonts w:ascii="Tahoma" w:hAnsi="Tahoma" w:cs="Tahoma"/>
          <w:b/>
          <w:bCs/>
          <w:sz w:val="22"/>
          <w:szCs w:val="22"/>
        </w:rPr>
        <w:t>… klientovi vyká a sám si nenechá od klienta tykat (pokud náhodou nejsou staří přátelé)</w:t>
      </w:r>
    </w:p>
    <w:p w:rsidR="00055CCB" w:rsidRPr="00055CCB" w:rsidRDefault="00055CCB" w:rsidP="00055CCB">
      <w:pPr>
        <w:widowControl/>
        <w:rPr>
          <w:rFonts w:ascii="Tahoma" w:hAnsi="Tahoma" w:cs="Tahoma"/>
          <w:sz w:val="16"/>
          <w:szCs w:val="16"/>
        </w:rPr>
      </w:pPr>
    </w:p>
    <w:p w:rsidR="002A3369" w:rsidRPr="00055CCB" w:rsidRDefault="002E79B8" w:rsidP="00285B57">
      <w:pPr>
        <w:pStyle w:val="Zkladntext"/>
        <w:spacing w:after="0" w:line="276" w:lineRule="auto"/>
        <w:ind w:left="227"/>
        <w:rPr>
          <w:rFonts w:ascii="Tahoma" w:hAnsi="Tahoma" w:cs="Tahoma"/>
          <w:sz w:val="22"/>
          <w:szCs w:val="22"/>
        </w:rPr>
      </w:pPr>
      <w:r w:rsidRPr="00055CCB">
        <w:rPr>
          <w:rFonts w:ascii="Tahoma" w:hAnsi="Tahoma" w:cs="Tahoma"/>
          <w:sz w:val="22"/>
          <w:szCs w:val="22"/>
        </w:rPr>
        <w:t xml:space="preserve">Pokud klient KON </w:t>
      </w:r>
      <w:proofErr w:type="gramStart"/>
      <w:r w:rsidRPr="00055CCB">
        <w:rPr>
          <w:rFonts w:ascii="Tahoma" w:hAnsi="Tahoma" w:cs="Tahoma"/>
          <w:sz w:val="22"/>
          <w:szCs w:val="22"/>
        </w:rPr>
        <w:t>týká</w:t>
      </w:r>
      <w:proofErr w:type="gramEnd"/>
      <w:r w:rsidRPr="00055CCB">
        <w:rPr>
          <w:rFonts w:ascii="Tahoma" w:hAnsi="Tahoma" w:cs="Tahoma"/>
          <w:sz w:val="22"/>
          <w:szCs w:val="22"/>
        </w:rPr>
        <w:t xml:space="preserve">, KON se hned v přátelském tónu proti takovému chování vymezí, </w:t>
      </w:r>
      <w:proofErr w:type="spellStart"/>
      <w:r w:rsidRPr="00055CCB">
        <w:rPr>
          <w:rFonts w:ascii="Tahoma" w:hAnsi="Tahoma" w:cs="Tahoma"/>
          <w:sz w:val="22"/>
          <w:szCs w:val="22"/>
        </w:rPr>
        <w:t>např</w:t>
      </w:r>
      <w:proofErr w:type="spellEnd"/>
      <w:r w:rsidRPr="00055CCB">
        <w:rPr>
          <w:rFonts w:ascii="Tahoma" w:hAnsi="Tahoma" w:cs="Tahoma"/>
          <w:sz w:val="22"/>
          <w:szCs w:val="22"/>
        </w:rPr>
        <w:t xml:space="preserve">: „Slyším, že mi teď tykáte, poprosím Vás, abyste mi jen vykal, při výjezdech si totiž vždy navzájem s klienty </w:t>
      </w:r>
      <w:proofErr w:type="gramStart"/>
      <w:r w:rsidRPr="00055CCB">
        <w:rPr>
          <w:rFonts w:ascii="Tahoma" w:hAnsi="Tahoma" w:cs="Tahoma"/>
          <w:sz w:val="22"/>
          <w:szCs w:val="22"/>
        </w:rPr>
        <w:t>vykáme...“</w:t>
      </w:r>
      <w:proofErr w:type="gramEnd"/>
    </w:p>
    <w:p w:rsidR="00285B57" w:rsidRPr="00055CCB" w:rsidRDefault="00285B57" w:rsidP="00285B57">
      <w:pPr>
        <w:pStyle w:val="Zkladntext"/>
        <w:spacing w:after="0" w:line="276" w:lineRule="auto"/>
        <w:ind w:left="227"/>
        <w:rPr>
          <w:rFonts w:ascii="Tahoma" w:hAnsi="Tahoma" w:cs="Tahoma"/>
          <w:sz w:val="22"/>
          <w:szCs w:val="22"/>
        </w:rPr>
      </w:pPr>
    </w:p>
    <w:p w:rsidR="002A3369" w:rsidRPr="00055CCB" w:rsidRDefault="002E79B8" w:rsidP="00285B57">
      <w:pPr>
        <w:pStyle w:val="Zkladntext"/>
        <w:numPr>
          <w:ilvl w:val="0"/>
          <w:numId w:val="3"/>
        </w:numPr>
        <w:spacing w:after="0" w:line="276" w:lineRule="auto"/>
        <w:rPr>
          <w:rFonts w:ascii="Tahoma" w:hAnsi="Tahoma" w:cs="Tahoma"/>
          <w:sz w:val="22"/>
          <w:szCs w:val="22"/>
        </w:rPr>
      </w:pPr>
      <w:proofErr w:type="gramStart"/>
      <w:r w:rsidRPr="00055CCB">
        <w:rPr>
          <w:rFonts w:ascii="Tahoma" w:hAnsi="Tahoma" w:cs="Tahoma"/>
          <w:b/>
          <w:bCs/>
          <w:sz w:val="22"/>
          <w:szCs w:val="22"/>
        </w:rPr>
        <w:t>...vždy</w:t>
      </w:r>
      <w:proofErr w:type="gramEnd"/>
      <w:r w:rsidRPr="00055CCB">
        <w:rPr>
          <w:rFonts w:ascii="Tahoma" w:hAnsi="Tahoma" w:cs="Tahoma"/>
          <w:b/>
          <w:bCs/>
          <w:sz w:val="22"/>
          <w:szCs w:val="22"/>
        </w:rPr>
        <w:t>, když si KON není něčím jistý (svojí případnou odpovědí nebo tím, zda dotaz nepatří spíše do sociální oblasti nebo pokud se bojí o zdraví klienta a vždy když klient mluví o myšlenkách nebo pokusech o sebevraždu (!)) - obrátí se na Vedoucí (ať už během hovoru, kdy se klientovi na chvíli omluví, nebo hned po hovoru s klientem)</w:t>
      </w:r>
    </w:p>
    <w:p w:rsidR="00055CCB" w:rsidRPr="00055CCB" w:rsidRDefault="00055CCB" w:rsidP="00055CCB">
      <w:pPr>
        <w:pStyle w:val="Zkladntext"/>
        <w:spacing w:after="0" w:line="276" w:lineRule="auto"/>
        <w:rPr>
          <w:rFonts w:ascii="Tahoma" w:hAnsi="Tahoma" w:cs="Tahoma"/>
          <w:sz w:val="16"/>
          <w:szCs w:val="16"/>
        </w:rPr>
      </w:pPr>
    </w:p>
    <w:p w:rsidR="002A3369" w:rsidRPr="00055CCB" w:rsidRDefault="002E79B8" w:rsidP="00285B57">
      <w:pPr>
        <w:pStyle w:val="Zkladntext"/>
        <w:spacing w:after="0" w:line="276" w:lineRule="auto"/>
        <w:ind w:left="227"/>
        <w:rPr>
          <w:rFonts w:ascii="Tahoma" w:hAnsi="Tahoma" w:cs="Tahoma"/>
          <w:sz w:val="22"/>
          <w:szCs w:val="22"/>
        </w:rPr>
      </w:pPr>
      <w:r w:rsidRPr="00055CCB">
        <w:rPr>
          <w:rFonts w:ascii="Tahoma" w:hAnsi="Tahoma" w:cs="Tahoma"/>
          <w:sz w:val="22"/>
          <w:szCs w:val="22"/>
        </w:rPr>
        <w:t>Vedoucí je pro konzultanta v případě potřeby vždy k dispozici v rámci aktuální situace, může poradit s odpovědí či přímo odpovědět na otázku týkající se sociální oblasti a se suicidálním klientem se vždy navíc přímo v rozhovoru s klientem ujistí, že klient ví, na koho se obrátit v případě akutních sebevražedných myšlenek (snažíme se tak předejít v rámci našich možností riziku, že klient zatím nikomu kromě nás o svých suicidálních myšlenkách neřekl – a dodatečně tak Vedoucí zajistí informovanost klienta - na koho se obracet) KON neporušuje mlčenlivost s klientem a neinformuje personál o tom, o čem se s klientem bavil (toto samozřejmě neplatí pro Vedoucí, která naopak potřebuje být informována o všem, co KON klientovi doporučil)</w:t>
      </w:r>
    </w:p>
    <w:p w:rsidR="00285B57" w:rsidRPr="00055CCB" w:rsidRDefault="00285B57" w:rsidP="00285B57">
      <w:pPr>
        <w:pStyle w:val="Zkladntext"/>
        <w:spacing w:after="0" w:line="276" w:lineRule="auto"/>
        <w:ind w:left="227"/>
        <w:rPr>
          <w:rFonts w:ascii="Tahoma" w:hAnsi="Tahoma" w:cs="Tahoma"/>
          <w:sz w:val="22"/>
          <w:szCs w:val="22"/>
        </w:rPr>
      </w:pPr>
    </w:p>
    <w:p w:rsidR="002A3369" w:rsidRPr="00055CCB" w:rsidRDefault="002E79B8" w:rsidP="00285B57">
      <w:pPr>
        <w:pStyle w:val="Zkladntext"/>
        <w:numPr>
          <w:ilvl w:val="0"/>
          <w:numId w:val="3"/>
        </w:numPr>
        <w:spacing w:after="0" w:line="276" w:lineRule="auto"/>
        <w:rPr>
          <w:rFonts w:ascii="Tahoma" w:hAnsi="Tahoma" w:cs="Tahoma"/>
          <w:sz w:val="22"/>
          <w:szCs w:val="22"/>
        </w:rPr>
      </w:pPr>
      <w:proofErr w:type="gramStart"/>
      <w:r w:rsidRPr="00055CCB">
        <w:rPr>
          <w:rFonts w:ascii="Tahoma" w:hAnsi="Tahoma" w:cs="Tahoma"/>
          <w:b/>
          <w:bCs/>
          <w:sz w:val="22"/>
          <w:szCs w:val="22"/>
        </w:rPr>
        <w:t>...dodržuje</w:t>
      </w:r>
      <w:proofErr w:type="gramEnd"/>
      <w:r w:rsidRPr="00055CCB">
        <w:rPr>
          <w:rFonts w:ascii="Tahoma" w:hAnsi="Tahoma" w:cs="Tahoma"/>
          <w:b/>
          <w:bCs/>
          <w:sz w:val="22"/>
          <w:szCs w:val="22"/>
        </w:rPr>
        <w:t xml:space="preserve"> mlčenlivost a pomáhá zachovat anonymitu klientů</w:t>
      </w:r>
    </w:p>
    <w:p w:rsidR="00055CCB" w:rsidRPr="00055CCB" w:rsidRDefault="00055CCB" w:rsidP="00055CCB">
      <w:pPr>
        <w:pStyle w:val="Zkladntext"/>
        <w:spacing w:after="0" w:line="276" w:lineRule="auto"/>
        <w:rPr>
          <w:rFonts w:ascii="Tahoma" w:hAnsi="Tahoma" w:cs="Tahoma"/>
          <w:sz w:val="16"/>
          <w:szCs w:val="16"/>
        </w:rPr>
      </w:pPr>
    </w:p>
    <w:p w:rsidR="002A3369" w:rsidRPr="00055CCB" w:rsidRDefault="002E79B8" w:rsidP="00285B57">
      <w:pPr>
        <w:pStyle w:val="Zkladntext"/>
        <w:spacing w:after="0" w:line="276" w:lineRule="auto"/>
        <w:ind w:left="227"/>
        <w:rPr>
          <w:rFonts w:ascii="Tahoma" w:hAnsi="Tahoma" w:cs="Tahoma"/>
          <w:sz w:val="22"/>
          <w:szCs w:val="22"/>
        </w:rPr>
      </w:pPr>
      <w:r w:rsidRPr="00055CCB">
        <w:rPr>
          <w:rFonts w:ascii="Tahoma" w:hAnsi="Tahoma" w:cs="Tahoma"/>
          <w:sz w:val="22"/>
          <w:szCs w:val="22"/>
        </w:rPr>
        <w:t>KON nemluví ani s klienty o ostatních klientech a o tom, co mu svěřili.</w:t>
      </w:r>
    </w:p>
    <w:p w:rsidR="00285B57" w:rsidRPr="00055CCB" w:rsidRDefault="00285B57" w:rsidP="00285B57">
      <w:pPr>
        <w:pStyle w:val="Zkladntext"/>
        <w:spacing w:after="0" w:line="276" w:lineRule="auto"/>
        <w:ind w:left="227"/>
        <w:rPr>
          <w:rFonts w:ascii="Tahoma" w:hAnsi="Tahoma" w:cs="Tahoma"/>
          <w:sz w:val="22"/>
          <w:szCs w:val="22"/>
        </w:rPr>
      </w:pPr>
    </w:p>
    <w:p w:rsidR="002A3369" w:rsidRPr="00055CCB" w:rsidRDefault="002E79B8" w:rsidP="00285B57">
      <w:pPr>
        <w:pStyle w:val="Zkladntext"/>
        <w:numPr>
          <w:ilvl w:val="0"/>
          <w:numId w:val="3"/>
        </w:numPr>
        <w:spacing w:after="0" w:line="276" w:lineRule="auto"/>
        <w:rPr>
          <w:rFonts w:ascii="Tahoma" w:hAnsi="Tahoma" w:cs="Tahoma"/>
          <w:sz w:val="22"/>
          <w:szCs w:val="22"/>
        </w:rPr>
      </w:pPr>
      <w:proofErr w:type="gramStart"/>
      <w:r w:rsidRPr="00055CCB">
        <w:rPr>
          <w:rFonts w:ascii="Tahoma" w:hAnsi="Tahoma" w:cs="Tahoma"/>
          <w:b/>
          <w:bCs/>
          <w:sz w:val="22"/>
          <w:szCs w:val="22"/>
        </w:rPr>
        <w:t>...aktivně</w:t>
      </w:r>
      <w:proofErr w:type="gramEnd"/>
      <w:r w:rsidRPr="00055CCB">
        <w:rPr>
          <w:rFonts w:ascii="Tahoma" w:hAnsi="Tahoma" w:cs="Tahoma"/>
          <w:b/>
          <w:bCs/>
          <w:sz w:val="22"/>
          <w:szCs w:val="22"/>
        </w:rPr>
        <w:t xml:space="preserve"> klienty vyhledává během výjezdu na oddělení a přátelsky je oslovuje</w:t>
      </w:r>
    </w:p>
    <w:p w:rsidR="00055CCB" w:rsidRPr="00055CCB" w:rsidRDefault="00055CCB" w:rsidP="00055CCB">
      <w:pPr>
        <w:pStyle w:val="Zkladntext"/>
        <w:spacing w:after="0" w:line="276" w:lineRule="auto"/>
        <w:rPr>
          <w:rFonts w:ascii="Tahoma" w:hAnsi="Tahoma" w:cs="Tahoma"/>
          <w:sz w:val="16"/>
          <w:szCs w:val="16"/>
        </w:rPr>
      </w:pPr>
    </w:p>
    <w:p w:rsidR="002A3369" w:rsidRPr="00055CCB" w:rsidRDefault="002E79B8" w:rsidP="00285B57">
      <w:pPr>
        <w:pStyle w:val="Zkladntext"/>
        <w:spacing w:after="0" w:line="276" w:lineRule="auto"/>
        <w:ind w:left="227"/>
        <w:rPr>
          <w:rFonts w:ascii="Tahoma" w:hAnsi="Tahoma" w:cs="Tahoma"/>
          <w:sz w:val="22"/>
          <w:szCs w:val="22"/>
        </w:rPr>
      </w:pPr>
      <w:r w:rsidRPr="00055CCB">
        <w:rPr>
          <w:rFonts w:ascii="Tahoma" w:hAnsi="Tahoma" w:cs="Tahoma"/>
          <w:sz w:val="22"/>
          <w:szCs w:val="22"/>
        </w:rPr>
        <w:t>KON se snaží během výjezdu, který zpravidla trvá min. 2 hod oslovit alespoň 2 klienty (výjimku tvoří situace, které v danou chvílí stanoví Vedoucí – klientů na oddělení je např. výjimečně málo a nechtějí s nikým mluvit, apod.). Je aktivní a přátelský ve vyhledání kontaktu – dává tak najevo, že je tu k dispozici, aniž by klienty obtěžoval nebo nutil ke konverzaci. Může se např. zeptat: Jak se Vám tady na oddělení líbí? Nebo: Jak se dnes máte? Nebo také: Jak už jste tu dlouho, jestli se mohu zeptat?</w:t>
      </w:r>
    </w:p>
    <w:p w:rsidR="00285B57" w:rsidRPr="00055CCB" w:rsidRDefault="00285B57" w:rsidP="00285B57">
      <w:pPr>
        <w:pStyle w:val="Zkladntext"/>
        <w:spacing w:after="0" w:line="276" w:lineRule="auto"/>
        <w:ind w:left="227"/>
        <w:rPr>
          <w:rFonts w:ascii="Tahoma" w:hAnsi="Tahoma" w:cs="Tahoma"/>
          <w:sz w:val="22"/>
          <w:szCs w:val="22"/>
        </w:rPr>
      </w:pPr>
    </w:p>
    <w:p w:rsidR="002A3369" w:rsidRPr="00055CCB" w:rsidRDefault="002E79B8" w:rsidP="00285B57">
      <w:pPr>
        <w:pStyle w:val="Zkladntext"/>
        <w:numPr>
          <w:ilvl w:val="0"/>
          <w:numId w:val="3"/>
        </w:numPr>
        <w:spacing w:after="0" w:line="276" w:lineRule="auto"/>
        <w:rPr>
          <w:rFonts w:ascii="Tahoma" w:hAnsi="Tahoma" w:cs="Tahoma"/>
          <w:sz w:val="22"/>
          <w:szCs w:val="22"/>
        </w:rPr>
      </w:pPr>
      <w:proofErr w:type="gramStart"/>
      <w:r w:rsidRPr="00055CCB">
        <w:rPr>
          <w:rFonts w:ascii="Tahoma" w:hAnsi="Tahoma" w:cs="Tahoma"/>
          <w:b/>
          <w:bCs/>
          <w:sz w:val="22"/>
          <w:szCs w:val="22"/>
        </w:rPr>
        <w:t>...nepřekračuje</w:t>
      </w:r>
      <w:proofErr w:type="gramEnd"/>
      <w:r w:rsidRPr="00055CCB">
        <w:rPr>
          <w:rFonts w:ascii="Tahoma" w:hAnsi="Tahoma" w:cs="Tahoma"/>
          <w:b/>
          <w:bCs/>
          <w:sz w:val="22"/>
          <w:szCs w:val="22"/>
        </w:rPr>
        <w:t xml:space="preserve"> hranice své pozici VIDA konzultanta na výjezdu</w:t>
      </w:r>
    </w:p>
    <w:p w:rsidR="00055CCB" w:rsidRPr="00055CCB" w:rsidRDefault="00055CCB" w:rsidP="00055CCB">
      <w:pPr>
        <w:pStyle w:val="Zkladntext"/>
        <w:spacing w:after="0" w:line="276" w:lineRule="auto"/>
        <w:rPr>
          <w:rFonts w:ascii="Tahoma" w:hAnsi="Tahoma" w:cs="Tahoma"/>
          <w:sz w:val="16"/>
          <w:szCs w:val="16"/>
        </w:rPr>
      </w:pPr>
    </w:p>
    <w:p w:rsidR="002A3369" w:rsidRPr="00055CCB" w:rsidRDefault="002E79B8" w:rsidP="00285B57">
      <w:pPr>
        <w:pStyle w:val="Zkladntext"/>
        <w:spacing w:after="0" w:line="276" w:lineRule="auto"/>
        <w:ind w:left="227"/>
        <w:rPr>
          <w:rFonts w:ascii="Tahoma" w:hAnsi="Tahoma" w:cs="Tahoma"/>
          <w:sz w:val="22"/>
          <w:szCs w:val="22"/>
        </w:rPr>
      </w:pPr>
      <w:r w:rsidRPr="00055CCB">
        <w:rPr>
          <w:rFonts w:ascii="Tahoma" w:hAnsi="Tahoma" w:cs="Tahoma"/>
          <w:sz w:val="22"/>
          <w:szCs w:val="22"/>
        </w:rPr>
        <w:t>KON nesupluje práci zdravotního personálu ani sociálního pracovníka (který je také na výjezdu přítomen) a v případě dotazů nad rámec jeho konzultantské působnosti (</w:t>
      </w:r>
      <w:proofErr w:type="gramStart"/>
      <w:r w:rsidRPr="00055CCB">
        <w:rPr>
          <w:rFonts w:ascii="Tahoma" w:hAnsi="Tahoma" w:cs="Tahoma"/>
          <w:sz w:val="22"/>
          <w:szCs w:val="22"/>
        </w:rPr>
        <w:t>KON  a jeho</w:t>
      </w:r>
      <w:proofErr w:type="gramEnd"/>
      <w:r w:rsidRPr="00055CCB">
        <w:rPr>
          <w:rFonts w:ascii="Tahoma" w:hAnsi="Tahoma" w:cs="Tahoma"/>
          <w:sz w:val="22"/>
          <w:szCs w:val="22"/>
        </w:rPr>
        <w:t xml:space="preserve"> vlastní zkušenost) jej odkazuje na příslušného odborníka (kterým je ošetřující personál, doktor či psycholog, případně zdravotní sestra na oddělení v případě dotazů na zdraví a medikaci – kteří jsou jako jediní oprávnění na tyto dotazy profesionálně odpovídat) a Vedoucí -  v případě dotazů na sociální  a související oblast (která může odkázat případně dle svého uvážení na sociální pracovnici na oddělení).</w:t>
      </w:r>
    </w:p>
    <w:p w:rsidR="00285B57" w:rsidRPr="00055CCB" w:rsidRDefault="00285B57" w:rsidP="00285B57">
      <w:pPr>
        <w:pStyle w:val="Zkladntext"/>
        <w:spacing w:after="0" w:line="276" w:lineRule="auto"/>
        <w:ind w:left="227"/>
        <w:rPr>
          <w:rFonts w:ascii="Tahoma" w:hAnsi="Tahoma" w:cs="Tahoma"/>
          <w:sz w:val="22"/>
          <w:szCs w:val="22"/>
        </w:rPr>
      </w:pPr>
    </w:p>
    <w:p w:rsidR="002A3369" w:rsidRPr="00055CCB" w:rsidRDefault="002E79B8" w:rsidP="00285B57">
      <w:pPr>
        <w:pStyle w:val="Zkladntext"/>
        <w:numPr>
          <w:ilvl w:val="0"/>
          <w:numId w:val="3"/>
        </w:numPr>
        <w:spacing w:after="0" w:line="276" w:lineRule="auto"/>
        <w:rPr>
          <w:rFonts w:ascii="Tahoma" w:hAnsi="Tahoma" w:cs="Tahoma"/>
          <w:sz w:val="22"/>
          <w:szCs w:val="22"/>
        </w:rPr>
      </w:pPr>
      <w:proofErr w:type="gramStart"/>
      <w:r w:rsidRPr="00055CCB">
        <w:rPr>
          <w:rFonts w:ascii="Tahoma" w:hAnsi="Tahoma" w:cs="Tahoma"/>
          <w:b/>
          <w:bCs/>
          <w:sz w:val="22"/>
          <w:szCs w:val="22"/>
        </w:rPr>
        <w:t>...NENABÍZÍ</w:t>
      </w:r>
      <w:proofErr w:type="gramEnd"/>
      <w:r w:rsidRPr="00055CCB">
        <w:rPr>
          <w:rFonts w:ascii="Tahoma" w:hAnsi="Tahoma" w:cs="Tahoma"/>
          <w:b/>
          <w:bCs/>
          <w:sz w:val="22"/>
          <w:szCs w:val="22"/>
        </w:rPr>
        <w:t xml:space="preserve"> absolutní nebo definitivní pravdy o kterých se navíc „nedá diskutovat“, protože „takhle to zkrátka je a jinak to nebude“ - pouze může nabídnout svoji vlastní zkušenost, s tím, že uvede, že se jedná o jeho zkušenost a uvede také, že u klienta to může (a nemusí) být jinak a je to tak také zcela možné (aniž by klienta vystavoval pocitům viny nebo nepatřičnosti, protože „on to takhle teď zrovna necítí“)</w:t>
      </w:r>
    </w:p>
    <w:p w:rsidR="00055CCB" w:rsidRPr="00055CCB" w:rsidRDefault="00055CCB" w:rsidP="00055CCB">
      <w:pPr>
        <w:pStyle w:val="Zkladntext"/>
        <w:spacing w:after="0" w:line="276" w:lineRule="auto"/>
        <w:rPr>
          <w:rFonts w:ascii="Tahoma" w:hAnsi="Tahoma" w:cs="Tahoma"/>
          <w:sz w:val="16"/>
          <w:szCs w:val="16"/>
        </w:rPr>
      </w:pPr>
    </w:p>
    <w:p w:rsidR="002A3369" w:rsidRPr="00055CCB" w:rsidRDefault="002E79B8" w:rsidP="00285B57">
      <w:pPr>
        <w:pStyle w:val="Zkladntext"/>
        <w:spacing w:after="0" w:line="276" w:lineRule="auto"/>
        <w:ind w:left="227"/>
        <w:rPr>
          <w:rFonts w:ascii="Tahoma" w:hAnsi="Tahoma" w:cs="Tahoma"/>
          <w:sz w:val="22"/>
          <w:szCs w:val="22"/>
        </w:rPr>
      </w:pPr>
      <w:r w:rsidRPr="00055CCB">
        <w:rPr>
          <w:rFonts w:ascii="Tahoma" w:hAnsi="Tahoma" w:cs="Tahoma"/>
          <w:sz w:val="22"/>
          <w:szCs w:val="22"/>
        </w:rPr>
        <w:t xml:space="preserve">KON zprostředkovává vlastní zkušenost, nikoliv zkušenosti převzaté (z léčby někoho jiného, z kazuistik někoho dalšího, apod.), je zde za sebe a svoji zkušenost, kterou klientovi nevnucuje a nabízí, pouze pokud je o ní ze strany klienta zájem. Respektuje i to, že klient často chce jen sdílet svoje pocity a pokud si není jistý, doptá se, zda klient o jeho zkušenost stojí. </w:t>
      </w:r>
    </w:p>
    <w:p w:rsidR="002A3369" w:rsidRPr="00055CCB" w:rsidRDefault="002A3369" w:rsidP="00285B57">
      <w:pPr>
        <w:pStyle w:val="Zkladntext"/>
        <w:spacing w:after="0" w:line="276" w:lineRule="auto"/>
        <w:ind w:left="227"/>
        <w:rPr>
          <w:rFonts w:ascii="Tahoma" w:hAnsi="Tahoma" w:cs="Tahoma"/>
          <w:sz w:val="22"/>
          <w:szCs w:val="22"/>
        </w:rPr>
      </w:pPr>
    </w:p>
    <w:p w:rsidR="002A3369" w:rsidRPr="00055CCB" w:rsidRDefault="002E79B8" w:rsidP="00285B57">
      <w:pPr>
        <w:pStyle w:val="Zkladntext"/>
        <w:numPr>
          <w:ilvl w:val="0"/>
          <w:numId w:val="3"/>
        </w:numPr>
        <w:spacing w:after="0" w:line="276" w:lineRule="auto"/>
        <w:rPr>
          <w:rFonts w:ascii="Tahoma" w:hAnsi="Tahoma" w:cs="Tahoma"/>
          <w:b/>
          <w:bCs/>
          <w:sz w:val="22"/>
          <w:szCs w:val="22"/>
        </w:rPr>
      </w:pPr>
      <w:r w:rsidRPr="00055CCB">
        <w:rPr>
          <w:rFonts w:ascii="Tahoma" w:hAnsi="Tahoma" w:cs="Tahoma"/>
          <w:b/>
          <w:bCs/>
          <w:sz w:val="22"/>
          <w:szCs w:val="22"/>
        </w:rPr>
        <w:t>KON posílá do 5 dnů od proběhlého výjezdu na email Vedoucí zápis z výjezdu, který obsahuje všechny důležité údaje o klientech, se kterými mluvil (pohlaví klienta, přibližný věk, čas který spolu strávili, zakázka se kterou se na KON klient obrátil, doporučení od KON klientovi, práce na zakázce (nejen co klient říkal, ale co mu KON navrhl, o čem s ním mluvil, zda mu dal KON prostor ke sdílení, otázkám apod.).</w:t>
      </w:r>
    </w:p>
    <w:p w:rsidR="00285B57" w:rsidRPr="00055CCB" w:rsidRDefault="00285B57" w:rsidP="00285B57">
      <w:pPr>
        <w:pStyle w:val="Zkladntext"/>
        <w:spacing w:after="0" w:line="276" w:lineRule="auto"/>
        <w:rPr>
          <w:rFonts w:ascii="Tahoma" w:hAnsi="Tahoma" w:cs="Tahoma"/>
          <w:b/>
          <w:bCs/>
          <w:sz w:val="22"/>
          <w:szCs w:val="22"/>
        </w:rPr>
      </w:pPr>
    </w:p>
    <w:p w:rsidR="002A3369" w:rsidRPr="00055CCB" w:rsidRDefault="002E79B8" w:rsidP="00285B57">
      <w:pPr>
        <w:pStyle w:val="Zkladntext"/>
        <w:numPr>
          <w:ilvl w:val="0"/>
          <w:numId w:val="3"/>
        </w:numPr>
        <w:spacing w:after="0" w:line="276" w:lineRule="auto"/>
        <w:rPr>
          <w:rFonts w:ascii="Tahoma" w:hAnsi="Tahoma" w:cs="Tahoma"/>
          <w:b/>
          <w:bCs/>
          <w:sz w:val="22"/>
          <w:szCs w:val="22"/>
        </w:rPr>
      </w:pPr>
      <w:proofErr w:type="gramStart"/>
      <w:r w:rsidRPr="00055CCB">
        <w:rPr>
          <w:rFonts w:ascii="Tahoma" w:hAnsi="Tahoma" w:cs="Tahoma"/>
          <w:b/>
          <w:bCs/>
          <w:sz w:val="22"/>
          <w:szCs w:val="22"/>
        </w:rPr>
        <w:t>...dodržuje</w:t>
      </w:r>
      <w:proofErr w:type="gramEnd"/>
      <w:r w:rsidRPr="00055CCB">
        <w:rPr>
          <w:rFonts w:ascii="Tahoma" w:hAnsi="Tahoma" w:cs="Tahoma"/>
          <w:b/>
          <w:bCs/>
          <w:sz w:val="22"/>
          <w:szCs w:val="22"/>
        </w:rPr>
        <w:t xml:space="preserve"> výše uvedená pravidla a pokud má k výše uvedenému otázky, aktivně si je vyjasňuje a ptá se Vedoucí VIDA centra Praha před výjezdem na oddělení.</w:t>
      </w:r>
    </w:p>
    <w:p w:rsidR="00055CCB" w:rsidRPr="00055CCB" w:rsidRDefault="00055CCB" w:rsidP="00055CCB">
      <w:pPr>
        <w:pStyle w:val="Odstavecseseznamem"/>
        <w:rPr>
          <w:rFonts w:ascii="Tahoma" w:hAnsi="Tahoma" w:cs="Tahoma"/>
          <w:b/>
          <w:bCs/>
          <w:sz w:val="22"/>
          <w:szCs w:val="22"/>
        </w:rPr>
      </w:pPr>
    </w:p>
    <w:p w:rsidR="00055CCB" w:rsidRPr="00055CCB" w:rsidRDefault="00055CCB" w:rsidP="00055CCB">
      <w:pPr>
        <w:pStyle w:val="Zkladntext"/>
        <w:spacing w:after="0" w:line="276" w:lineRule="auto"/>
        <w:rPr>
          <w:rFonts w:ascii="Tahoma" w:hAnsi="Tahoma" w:cs="Tahoma"/>
          <w:b/>
          <w:bCs/>
          <w:sz w:val="16"/>
          <w:szCs w:val="16"/>
        </w:rPr>
      </w:pPr>
    </w:p>
    <w:p w:rsidR="002A3369" w:rsidRPr="00055CCB" w:rsidRDefault="002E79B8" w:rsidP="00285B57">
      <w:pPr>
        <w:pStyle w:val="Zkladntext"/>
        <w:spacing w:after="0" w:line="276" w:lineRule="auto"/>
        <w:ind w:left="227"/>
        <w:rPr>
          <w:rFonts w:ascii="Tahoma" w:hAnsi="Tahoma" w:cs="Tahoma"/>
          <w:sz w:val="22"/>
          <w:szCs w:val="22"/>
        </w:rPr>
      </w:pPr>
      <w:r w:rsidRPr="00055CCB">
        <w:rPr>
          <w:rFonts w:ascii="Tahoma" w:hAnsi="Tahoma" w:cs="Tahoma"/>
          <w:sz w:val="22"/>
          <w:szCs w:val="22"/>
        </w:rPr>
        <w:t>V případě porušení těchto pravidel dojde k opatření související s konkrétním pravidlem a k předejití opakovaného porušování pravidel.</w:t>
      </w:r>
    </w:p>
    <w:p w:rsidR="00285B57" w:rsidRPr="00055CCB" w:rsidRDefault="00285B57" w:rsidP="00285B57">
      <w:pPr>
        <w:pStyle w:val="Zkladntext"/>
        <w:spacing w:after="0" w:line="276" w:lineRule="auto"/>
        <w:rPr>
          <w:rFonts w:ascii="Tahoma" w:hAnsi="Tahoma" w:cs="Tahoma"/>
          <w:sz w:val="22"/>
          <w:szCs w:val="22"/>
        </w:rPr>
      </w:pPr>
    </w:p>
    <w:p w:rsidR="00285B57" w:rsidRPr="00055CCB" w:rsidRDefault="00285B57" w:rsidP="00285B57">
      <w:pPr>
        <w:pStyle w:val="Zkladntext"/>
        <w:spacing w:after="0" w:line="276" w:lineRule="auto"/>
        <w:rPr>
          <w:rFonts w:ascii="Tahoma" w:hAnsi="Tahoma" w:cs="Tahoma"/>
          <w:sz w:val="22"/>
          <w:szCs w:val="22"/>
        </w:rPr>
      </w:pPr>
    </w:p>
    <w:p w:rsidR="002A3369" w:rsidRPr="00055CCB" w:rsidRDefault="002E79B8" w:rsidP="00285B57">
      <w:pPr>
        <w:pStyle w:val="Zkladntext"/>
        <w:spacing w:after="0" w:line="276" w:lineRule="auto"/>
        <w:rPr>
          <w:rFonts w:ascii="Tahoma" w:hAnsi="Tahoma" w:cs="Tahoma"/>
          <w:sz w:val="22"/>
          <w:szCs w:val="22"/>
        </w:rPr>
      </w:pPr>
      <w:r w:rsidRPr="00055CCB">
        <w:rPr>
          <w:rFonts w:ascii="Tahoma" w:hAnsi="Tahoma" w:cs="Tahoma"/>
          <w:sz w:val="22"/>
          <w:szCs w:val="22"/>
        </w:rPr>
        <w:t>Datum:</w:t>
      </w:r>
    </w:p>
    <w:sectPr w:rsidR="002A3369" w:rsidRPr="00055CCB" w:rsidSect="00285B57">
      <w:pgSz w:w="11906" w:h="16838"/>
      <w:pgMar w:top="1418" w:right="1418" w:bottom="1418" w:left="1418" w:header="720" w:footer="720" w:gutter="0"/>
      <w:cols w:space="708"/>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charset w:val="EE"/>
    <w:family w:val="swiss"/>
    <w:pitch w:val="variable"/>
    <w:sig w:usb0="00000000" w:usb1="00000000" w:usb2="00000000" w:usb3="00000000" w:csb0="00000000" w:csb1="00000000"/>
  </w:font>
  <w:font w:name="Liberation Sans">
    <w:altName w:val="Arial"/>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338A"/>
    <w:multiLevelType w:val="multilevel"/>
    <w:tmpl w:val="D0F011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DF107EF"/>
    <w:multiLevelType w:val="multilevel"/>
    <w:tmpl w:val="1F869B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ED24381"/>
    <w:multiLevelType w:val="hybridMultilevel"/>
    <w:tmpl w:val="E4DA0C80"/>
    <w:lvl w:ilvl="0" w:tplc="C36CBB58">
      <w:numFmt w:val="bullet"/>
      <w:lvlText w:val=""/>
      <w:lvlJc w:val="left"/>
      <w:pPr>
        <w:ind w:left="720" w:hanging="360"/>
      </w:pPr>
      <w:rPr>
        <w:rFonts w:ascii="Symbol" w:hAnsi="Symbol" w:hint="default"/>
        <w:b/>
        <w:i w:val="0"/>
        <w:color w:val="auto"/>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41222A3"/>
    <w:multiLevelType w:val="multilevel"/>
    <w:tmpl w:val="1D0CAA1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savePreviewPicture/>
  <w:compat>
    <w:useFELayout/>
  </w:compat>
  <w:rsids>
    <w:rsidRoot w:val="002A3369"/>
    <w:rsid w:val="00055CCB"/>
    <w:rsid w:val="00285B57"/>
    <w:rsid w:val="002A3369"/>
    <w:rsid w:val="002E79B8"/>
    <w:rsid w:val="00460CE0"/>
    <w:rsid w:val="005E4B8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B84"/>
    <w:pPr>
      <w:widowControl w:val="0"/>
    </w:pPr>
    <w:rPr>
      <w:sz w:val="24"/>
    </w:rPr>
  </w:style>
  <w:style w:type="paragraph" w:styleId="Nadpis1">
    <w:name w:val="heading 1"/>
    <w:basedOn w:val="Nadpis"/>
    <w:next w:val="Zkladntext"/>
    <w:qFormat/>
    <w:rsid w:val="005E4B84"/>
    <w:pPr>
      <w:outlineLvl w:val="0"/>
    </w:pPr>
    <w:rPr>
      <w:rFonts w:ascii="Liberation Sans Unicode MS" w:hAnsi="Liberation Sans Unicode MS"/>
      <w:b/>
      <w:bCs/>
      <w:sz w:val="48"/>
      <w:szCs w:val="44"/>
    </w:rPr>
  </w:style>
  <w:style w:type="paragraph" w:styleId="Nadpis3">
    <w:name w:val="heading 3"/>
    <w:basedOn w:val="Nadpis"/>
    <w:next w:val="Zkladntext"/>
    <w:qFormat/>
    <w:rsid w:val="005E4B84"/>
    <w:pPr>
      <w:numPr>
        <w:ilvl w:val="2"/>
        <w:numId w:val="1"/>
      </w:numPr>
      <w:spacing w:before="140" w:after="120"/>
      <w:outlineLvl w:val="2"/>
    </w:pPr>
    <w:rPr>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vysvtlivky">
    <w:name w:val="Znaky pro vysvětlivky"/>
    <w:qFormat/>
    <w:rsid w:val="005E4B84"/>
  </w:style>
  <w:style w:type="character" w:customStyle="1" w:styleId="Znakypropoznmkupodarou">
    <w:name w:val="Znaky pro poznámku pod čarou"/>
    <w:qFormat/>
    <w:rsid w:val="005E4B84"/>
  </w:style>
  <w:style w:type="character" w:customStyle="1" w:styleId="Internetovodkaz">
    <w:name w:val="Internetový odkaz"/>
    <w:rsid w:val="005E4B84"/>
    <w:rPr>
      <w:color w:val="000080"/>
      <w:u w:val="single"/>
    </w:rPr>
  </w:style>
  <w:style w:type="character" w:customStyle="1" w:styleId="Symbolyproslovn">
    <w:name w:val="Symboly pro číslování"/>
    <w:qFormat/>
    <w:rsid w:val="005E4B84"/>
  </w:style>
  <w:style w:type="character" w:customStyle="1" w:styleId="Navtveninternetovodkaz">
    <w:name w:val="Navštívený internetový odkaz"/>
    <w:rsid w:val="005E4B84"/>
    <w:rPr>
      <w:color w:val="800000"/>
      <w:u w:val="single"/>
    </w:rPr>
  </w:style>
  <w:style w:type="character" w:customStyle="1" w:styleId="ListLabel1">
    <w:name w:val="ListLabel 1"/>
    <w:qFormat/>
    <w:rsid w:val="005E4B84"/>
    <w:rPr>
      <w:rFonts w:cs="Symbol"/>
    </w:rPr>
  </w:style>
  <w:style w:type="character" w:customStyle="1" w:styleId="ListLabel2">
    <w:name w:val="ListLabel 2"/>
    <w:qFormat/>
    <w:rsid w:val="005E4B84"/>
    <w:rPr>
      <w:rFonts w:cs="Symbol"/>
    </w:rPr>
  </w:style>
  <w:style w:type="character" w:customStyle="1" w:styleId="ListLabel3">
    <w:name w:val="ListLabel 3"/>
    <w:qFormat/>
    <w:rsid w:val="005E4B84"/>
    <w:rPr>
      <w:rFonts w:cs="Symbol"/>
    </w:rPr>
  </w:style>
  <w:style w:type="character" w:customStyle="1" w:styleId="ListLabel4">
    <w:name w:val="ListLabel 4"/>
    <w:qFormat/>
    <w:rsid w:val="005E4B84"/>
    <w:rPr>
      <w:rFonts w:cs="Symbol"/>
    </w:rPr>
  </w:style>
  <w:style w:type="character" w:customStyle="1" w:styleId="ListLabel5">
    <w:name w:val="ListLabel 5"/>
    <w:qFormat/>
    <w:rsid w:val="005E4B84"/>
    <w:rPr>
      <w:rFonts w:cs="Symbol"/>
    </w:rPr>
  </w:style>
  <w:style w:type="character" w:customStyle="1" w:styleId="ListLabel6">
    <w:name w:val="ListLabel 6"/>
    <w:qFormat/>
    <w:rsid w:val="005E4B84"/>
    <w:rPr>
      <w:rFonts w:cs="Symbol"/>
    </w:rPr>
  </w:style>
  <w:style w:type="character" w:customStyle="1" w:styleId="ListLabel7">
    <w:name w:val="ListLabel 7"/>
    <w:qFormat/>
    <w:rsid w:val="005E4B84"/>
    <w:rPr>
      <w:rFonts w:cs="Symbol"/>
    </w:rPr>
  </w:style>
  <w:style w:type="character" w:customStyle="1" w:styleId="ListLabel8">
    <w:name w:val="ListLabel 8"/>
    <w:qFormat/>
    <w:rsid w:val="005E4B84"/>
    <w:rPr>
      <w:rFonts w:cs="Symbol"/>
    </w:rPr>
  </w:style>
  <w:style w:type="character" w:customStyle="1" w:styleId="ListLabel9">
    <w:name w:val="ListLabel 9"/>
    <w:qFormat/>
    <w:rsid w:val="005E4B84"/>
    <w:rPr>
      <w:rFonts w:cs="Symbol"/>
    </w:rPr>
  </w:style>
  <w:style w:type="character" w:customStyle="1" w:styleId="ListLabel10">
    <w:name w:val="ListLabel 10"/>
    <w:qFormat/>
    <w:rsid w:val="005E4B84"/>
    <w:rPr>
      <w:rFonts w:ascii="Arial" w:hAnsi="Arial" w:cs="Symbol"/>
    </w:rPr>
  </w:style>
  <w:style w:type="character" w:customStyle="1" w:styleId="ListLabel11">
    <w:name w:val="ListLabel 11"/>
    <w:qFormat/>
    <w:rsid w:val="005E4B84"/>
    <w:rPr>
      <w:rFonts w:cs="Symbol"/>
    </w:rPr>
  </w:style>
  <w:style w:type="character" w:customStyle="1" w:styleId="ListLabel12">
    <w:name w:val="ListLabel 12"/>
    <w:qFormat/>
    <w:rsid w:val="005E4B84"/>
    <w:rPr>
      <w:rFonts w:cs="Symbol"/>
    </w:rPr>
  </w:style>
  <w:style w:type="character" w:customStyle="1" w:styleId="ListLabel13">
    <w:name w:val="ListLabel 13"/>
    <w:qFormat/>
    <w:rsid w:val="005E4B84"/>
    <w:rPr>
      <w:rFonts w:cs="Symbol"/>
    </w:rPr>
  </w:style>
  <w:style w:type="character" w:customStyle="1" w:styleId="ListLabel14">
    <w:name w:val="ListLabel 14"/>
    <w:qFormat/>
    <w:rsid w:val="005E4B84"/>
    <w:rPr>
      <w:rFonts w:cs="Symbol"/>
    </w:rPr>
  </w:style>
  <w:style w:type="character" w:customStyle="1" w:styleId="ListLabel15">
    <w:name w:val="ListLabel 15"/>
    <w:qFormat/>
    <w:rsid w:val="005E4B84"/>
    <w:rPr>
      <w:rFonts w:cs="Symbol"/>
    </w:rPr>
  </w:style>
  <w:style w:type="character" w:customStyle="1" w:styleId="ListLabel16">
    <w:name w:val="ListLabel 16"/>
    <w:qFormat/>
    <w:rsid w:val="005E4B84"/>
    <w:rPr>
      <w:rFonts w:cs="Symbol"/>
    </w:rPr>
  </w:style>
  <w:style w:type="character" w:customStyle="1" w:styleId="ListLabel17">
    <w:name w:val="ListLabel 17"/>
    <w:qFormat/>
    <w:rsid w:val="005E4B84"/>
    <w:rPr>
      <w:rFonts w:cs="Symbol"/>
    </w:rPr>
  </w:style>
  <w:style w:type="character" w:customStyle="1" w:styleId="ListLabel18">
    <w:name w:val="ListLabel 18"/>
    <w:qFormat/>
    <w:rsid w:val="005E4B84"/>
    <w:rPr>
      <w:rFonts w:cs="Symbol"/>
    </w:rPr>
  </w:style>
  <w:style w:type="character" w:customStyle="1" w:styleId="ListLabel19">
    <w:name w:val="ListLabel 19"/>
    <w:qFormat/>
    <w:rsid w:val="005E4B84"/>
    <w:rPr>
      <w:rFonts w:ascii="Arial" w:hAnsi="Arial" w:cs="Symbol"/>
    </w:rPr>
  </w:style>
  <w:style w:type="character" w:customStyle="1" w:styleId="ListLabel20">
    <w:name w:val="ListLabel 20"/>
    <w:qFormat/>
    <w:rsid w:val="005E4B84"/>
    <w:rPr>
      <w:rFonts w:cs="Symbol"/>
    </w:rPr>
  </w:style>
  <w:style w:type="character" w:customStyle="1" w:styleId="ListLabel21">
    <w:name w:val="ListLabel 21"/>
    <w:qFormat/>
    <w:rsid w:val="005E4B84"/>
    <w:rPr>
      <w:rFonts w:cs="Symbol"/>
    </w:rPr>
  </w:style>
  <w:style w:type="character" w:customStyle="1" w:styleId="ListLabel22">
    <w:name w:val="ListLabel 22"/>
    <w:qFormat/>
    <w:rsid w:val="005E4B84"/>
    <w:rPr>
      <w:rFonts w:cs="Symbol"/>
    </w:rPr>
  </w:style>
  <w:style w:type="character" w:customStyle="1" w:styleId="ListLabel23">
    <w:name w:val="ListLabel 23"/>
    <w:qFormat/>
    <w:rsid w:val="005E4B84"/>
    <w:rPr>
      <w:rFonts w:cs="Symbol"/>
    </w:rPr>
  </w:style>
  <w:style w:type="character" w:customStyle="1" w:styleId="ListLabel24">
    <w:name w:val="ListLabel 24"/>
    <w:qFormat/>
    <w:rsid w:val="005E4B84"/>
    <w:rPr>
      <w:rFonts w:cs="Symbol"/>
    </w:rPr>
  </w:style>
  <w:style w:type="character" w:customStyle="1" w:styleId="ListLabel25">
    <w:name w:val="ListLabel 25"/>
    <w:qFormat/>
    <w:rsid w:val="005E4B84"/>
    <w:rPr>
      <w:rFonts w:cs="Symbol"/>
    </w:rPr>
  </w:style>
  <w:style w:type="character" w:customStyle="1" w:styleId="ListLabel26">
    <w:name w:val="ListLabel 26"/>
    <w:qFormat/>
    <w:rsid w:val="005E4B84"/>
    <w:rPr>
      <w:rFonts w:cs="Symbol"/>
    </w:rPr>
  </w:style>
  <w:style w:type="character" w:customStyle="1" w:styleId="ListLabel27">
    <w:name w:val="ListLabel 27"/>
    <w:qFormat/>
    <w:rsid w:val="005E4B84"/>
    <w:rPr>
      <w:rFonts w:cs="Symbol"/>
    </w:rPr>
  </w:style>
  <w:style w:type="character" w:customStyle="1" w:styleId="ListLabel28">
    <w:name w:val="ListLabel 28"/>
    <w:qFormat/>
    <w:rsid w:val="005E4B84"/>
    <w:rPr>
      <w:rFonts w:ascii="Arial" w:hAnsi="Arial" w:cs="Symbol"/>
    </w:rPr>
  </w:style>
  <w:style w:type="character" w:customStyle="1" w:styleId="ListLabel29">
    <w:name w:val="ListLabel 29"/>
    <w:qFormat/>
    <w:rsid w:val="005E4B84"/>
    <w:rPr>
      <w:rFonts w:cs="Symbol"/>
    </w:rPr>
  </w:style>
  <w:style w:type="character" w:customStyle="1" w:styleId="ListLabel30">
    <w:name w:val="ListLabel 30"/>
    <w:qFormat/>
    <w:rsid w:val="005E4B84"/>
    <w:rPr>
      <w:rFonts w:cs="Symbol"/>
    </w:rPr>
  </w:style>
  <w:style w:type="character" w:customStyle="1" w:styleId="ListLabel31">
    <w:name w:val="ListLabel 31"/>
    <w:qFormat/>
    <w:rsid w:val="005E4B84"/>
    <w:rPr>
      <w:rFonts w:cs="Symbol"/>
    </w:rPr>
  </w:style>
  <w:style w:type="character" w:customStyle="1" w:styleId="ListLabel32">
    <w:name w:val="ListLabel 32"/>
    <w:qFormat/>
    <w:rsid w:val="005E4B84"/>
    <w:rPr>
      <w:rFonts w:cs="Symbol"/>
    </w:rPr>
  </w:style>
  <w:style w:type="character" w:customStyle="1" w:styleId="ListLabel33">
    <w:name w:val="ListLabel 33"/>
    <w:qFormat/>
    <w:rsid w:val="005E4B84"/>
    <w:rPr>
      <w:rFonts w:cs="Symbol"/>
    </w:rPr>
  </w:style>
  <w:style w:type="character" w:customStyle="1" w:styleId="ListLabel34">
    <w:name w:val="ListLabel 34"/>
    <w:qFormat/>
    <w:rsid w:val="005E4B84"/>
    <w:rPr>
      <w:rFonts w:cs="Symbol"/>
    </w:rPr>
  </w:style>
  <w:style w:type="character" w:customStyle="1" w:styleId="ListLabel35">
    <w:name w:val="ListLabel 35"/>
    <w:qFormat/>
    <w:rsid w:val="005E4B84"/>
    <w:rPr>
      <w:rFonts w:cs="Symbol"/>
    </w:rPr>
  </w:style>
  <w:style w:type="character" w:customStyle="1" w:styleId="ListLabel36">
    <w:name w:val="ListLabel 36"/>
    <w:qFormat/>
    <w:rsid w:val="005E4B84"/>
    <w:rPr>
      <w:rFonts w:cs="Symbol"/>
    </w:rPr>
  </w:style>
  <w:style w:type="paragraph" w:customStyle="1" w:styleId="Nadpis">
    <w:name w:val="Nadpis"/>
    <w:basedOn w:val="Normln"/>
    <w:next w:val="Zkladntext"/>
    <w:qFormat/>
    <w:rsid w:val="005E4B84"/>
    <w:pPr>
      <w:keepNext/>
      <w:spacing w:before="240" w:after="283"/>
    </w:pPr>
    <w:rPr>
      <w:rFonts w:ascii="Liberation Sans" w:hAnsi="Liberation Sans"/>
      <w:sz w:val="28"/>
      <w:szCs w:val="26"/>
    </w:rPr>
  </w:style>
  <w:style w:type="paragraph" w:styleId="Zkladntext">
    <w:name w:val="Body Text"/>
    <w:basedOn w:val="Normln"/>
    <w:rsid w:val="005E4B84"/>
    <w:pPr>
      <w:spacing w:after="283"/>
    </w:pPr>
  </w:style>
  <w:style w:type="paragraph" w:styleId="Seznam">
    <w:name w:val="List"/>
    <w:basedOn w:val="Zkladntext"/>
    <w:rsid w:val="005E4B84"/>
  </w:style>
  <w:style w:type="paragraph" w:styleId="Titulek">
    <w:name w:val="caption"/>
    <w:basedOn w:val="Normln"/>
    <w:qFormat/>
    <w:rsid w:val="005E4B84"/>
    <w:pPr>
      <w:suppressLineNumbers/>
      <w:spacing w:before="120" w:after="120"/>
    </w:pPr>
    <w:rPr>
      <w:i/>
      <w:iCs/>
    </w:rPr>
  </w:style>
  <w:style w:type="paragraph" w:customStyle="1" w:styleId="Rejstk">
    <w:name w:val="Rejstřík"/>
    <w:basedOn w:val="Normln"/>
    <w:qFormat/>
    <w:rsid w:val="005E4B84"/>
    <w:pPr>
      <w:suppressLineNumbers/>
    </w:pPr>
  </w:style>
  <w:style w:type="paragraph" w:customStyle="1" w:styleId="Vodorovnra">
    <w:name w:val="Vodorovná čára"/>
    <w:basedOn w:val="Normln"/>
    <w:next w:val="Zkladntext"/>
    <w:qFormat/>
    <w:rsid w:val="005E4B84"/>
    <w:pPr>
      <w:pBdr>
        <w:bottom w:val="double" w:sz="2" w:space="0" w:color="808080"/>
      </w:pBdr>
      <w:spacing w:after="283"/>
    </w:pPr>
    <w:rPr>
      <w:sz w:val="12"/>
    </w:rPr>
  </w:style>
  <w:style w:type="paragraph" w:styleId="Zptenadresanaoblku">
    <w:name w:val="envelope return"/>
    <w:basedOn w:val="Normln"/>
    <w:qFormat/>
    <w:rsid w:val="005E4B84"/>
    <w:rPr>
      <w:i/>
    </w:rPr>
  </w:style>
  <w:style w:type="paragraph" w:customStyle="1" w:styleId="Obsahtabulky">
    <w:name w:val="Obsah tabulky"/>
    <w:basedOn w:val="Zkladntext"/>
    <w:qFormat/>
    <w:rsid w:val="005E4B84"/>
  </w:style>
  <w:style w:type="paragraph" w:styleId="Zpat">
    <w:name w:val="footer"/>
    <w:basedOn w:val="Normln"/>
    <w:rsid w:val="005E4B84"/>
    <w:pPr>
      <w:suppressLineNumbers/>
      <w:tabs>
        <w:tab w:val="center" w:pos="4818"/>
        <w:tab w:val="right" w:pos="9637"/>
      </w:tabs>
    </w:pPr>
  </w:style>
  <w:style w:type="paragraph" w:styleId="Zhlav">
    <w:name w:val="header"/>
    <w:basedOn w:val="Normln"/>
    <w:rsid w:val="005E4B84"/>
    <w:pPr>
      <w:suppressLineNumbers/>
      <w:tabs>
        <w:tab w:val="center" w:pos="4818"/>
        <w:tab w:val="right" w:pos="9637"/>
      </w:tabs>
    </w:pPr>
  </w:style>
  <w:style w:type="paragraph" w:customStyle="1" w:styleId="Obsahseznamu">
    <w:name w:val="Obsah seznamu"/>
    <w:basedOn w:val="Normln"/>
    <w:qFormat/>
    <w:rsid w:val="005E4B84"/>
    <w:pPr>
      <w:ind w:left="567"/>
    </w:pPr>
  </w:style>
  <w:style w:type="numbering" w:customStyle="1" w:styleId="Seznam1">
    <w:name w:val="Seznam 1"/>
    <w:qFormat/>
    <w:rsid w:val="005E4B84"/>
  </w:style>
  <w:style w:type="paragraph" w:styleId="Odstavecseseznamem">
    <w:name w:val="List Paragraph"/>
    <w:basedOn w:val="Normln"/>
    <w:uiPriority w:val="34"/>
    <w:qFormat/>
    <w:rsid w:val="00055CCB"/>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8809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Hewlett-Packard Company</cp:lastModifiedBy>
  <cp:revision>2</cp:revision>
  <dcterms:created xsi:type="dcterms:W3CDTF">2023-05-31T10:06:00Z</dcterms:created>
  <dcterms:modified xsi:type="dcterms:W3CDTF">2023-05-31T10:06:00Z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